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056" w:rsidRDefault="00302056" w:rsidP="00302056">
      <w:pPr>
        <w:spacing w:after="0" w:line="240" w:lineRule="auto"/>
        <w:ind w:right="425"/>
        <w:jc w:val="center"/>
        <w:rPr>
          <w:rFonts w:ascii="Times New Roman" w:hAnsi="Times New Roman"/>
          <w:b/>
          <w:color w:val="000000"/>
          <w:sz w:val="24"/>
          <w:szCs w:val="24"/>
        </w:rPr>
      </w:pPr>
      <w:bookmarkStart w:id="0" w:name="_GoBack"/>
      <w:bookmarkEnd w:id="0"/>
      <w:r>
        <w:rPr>
          <w:rFonts w:ascii="Times New Roman" w:hAnsi="Times New Roman"/>
          <w:b/>
          <w:color w:val="000000"/>
          <w:sz w:val="24"/>
          <w:szCs w:val="24"/>
        </w:rPr>
        <w:t>T.C.</w:t>
      </w:r>
    </w:p>
    <w:p w:rsidR="00302056" w:rsidRDefault="004753D2" w:rsidP="00302056">
      <w:pPr>
        <w:spacing w:after="0" w:line="240" w:lineRule="auto"/>
        <w:ind w:right="425"/>
        <w:jc w:val="center"/>
        <w:rPr>
          <w:rFonts w:ascii="Times New Roman" w:hAnsi="Times New Roman"/>
          <w:b/>
          <w:color w:val="000000"/>
          <w:sz w:val="24"/>
          <w:szCs w:val="24"/>
        </w:rPr>
      </w:pPr>
      <w:r>
        <w:rPr>
          <w:rFonts w:ascii="Times New Roman" w:hAnsi="Times New Roman"/>
          <w:b/>
          <w:color w:val="000000"/>
          <w:sz w:val="24"/>
          <w:szCs w:val="24"/>
        </w:rPr>
        <w:t>MALATYA</w:t>
      </w:r>
      <w:r w:rsidR="00302056">
        <w:rPr>
          <w:rFonts w:ascii="Times New Roman" w:hAnsi="Times New Roman"/>
          <w:b/>
          <w:color w:val="000000"/>
          <w:sz w:val="24"/>
          <w:szCs w:val="24"/>
        </w:rPr>
        <w:t xml:space="preserve"> VALİLİĞİ</w:t>
      </w:r>
    </w:p>
    <w:p w:rsidR="00302056" w:rsidRDefault="00302056" w:rsidP="00302056">
      <w:pPr>
        <w:spacing w:after="0" w:line="240" w:lineRule="auto"/>
        <w:ind w:right="425"/>
        <w:jc w:val="center"/>
        <w:rPr>
          <w:rFonts w:ascii="Times New Roman" w:hAnsi="Times New Roman"/>
          <w:b/>
          <w:color w:val="000000"/>
          <w:sz w:val="24"/>
          <w:szCs w:val="24"/>
        </w:rPr>
      </w:pPr>
      <w:r>
        <w:rPr>
          <w:rFonts w:ascii="Times New Roman" w:hAnsi="Times New Roman"/>
          <w:b/>
          <w:color w:val="000000"/>
          <w:sz w:val="24"/>
          <w:szCs w:val="24"/>
        </w:rPr>
        <w:t>Yatırım izleme ve Koordinasyon Başkanlığı</w:t>
      </w:r>
    </w:p>
    <w:p w:rsidR="00302056" w:rsidRDefault="00302056" w:rsidP="00302056">
      <w:pPr>
        <w:spacing w:after="0" w:line="240" w:lineRule="auto"/>
        <w:ind w:right="425"/>
        <w:jc w:val="center"/>
        <w:rPr>
          <w:rFonts w:ascii="Times New Roman" w:hAnsi="Times New Roman"/>
          <w:b/>
          <w:color w:val="000000"/>
          <w:sz w:val="24"/>
          <w:szCs w:val="24"/>
        </w:rPr>
      </w:pPr>
    </w:p>
    <w:p w:rsidR="009E13A4" w:rsidRDefault="009E13A4" w:rsidP="0081747F">
      <w:pPr>
        <w:widowControl w:val="0"/>
        <w:spacing w:after="120" w:line="240" w:lineRule="auto"/>
        <w:ind w:firstLine="708"/>
        <w:jc w:val="center"/>
        <w:rPr>
          <w:rFonts w:ascii="Times New Roman" w:hAnsi="Times New Roman"/>
          <w:b/>
          <w:color w:val="000000"/>
          <w:sz w:val="24"/>
          <w:szCs w:val="24"/>
        </w:rPr>
      </w:pPr>
      <w:r w:rsidRPr="009E13A4">
        <w:rPr>
          <w:rFonts w:ascii="Times New Roman" w:hAnsi="Times New Roman"/>
          <w:b/>
          <w:color w:val="000000"/>
          <w:sz w:val="24"/>
          <w:szCs w:val="24"/>
        </w:rPr>
        <w:t>5607 SAYILI KAÇAKÇILIKLA MÜCADELE KANUNU KAPSAMINDA EL</w:t>
      </w:r>
      <w:r w:rsidR="0081747F">
        <w:rPr>
          <w:rFonts w:ascii="Times New Roman" w:hAnsi="Times New Roman"/>
          <w:b/>
          <w:color w:val="000000"/>
          <w:sz w:val="24"/>
          <w:szCs w:val="24"/>
        </w:rPr>
        <w:t xml:space="preserve"> </w:t>
      </w:r>
      <w:r w:rsidRPr="009E13A4">
        <w:rPr>
          <w:rFonts w:ascii="Times New Roman" w:hAnsi="Times New Roman"/>
          <w:b/>
          <w:color w:val="000000"/>
          <w:sz w:val="24"/>
          <w:szCs w:val="24"/>
        </w:rPr>
        <w:t xml:space="preserve">KONULAN </w:t>
      </w:r>
      <w:r w:rsidR="004753D2">
        <w:rPr>
          <w:rFonts w:ascii="Times New Roman" w:hAnsi="Times New Roman"/>
          <w:b/>
          <w:color w:val="000000"/>
          <w:sz w:val="24"/>
          <w:szCs w:val="24"/>
        </w:rPr>
        <w:t>YAKLAŞIK 20.000</w:t>
      </w:r>
      <w:r w:rsidRPr="009E13A4">
        <w:rPr>
          <w:rFonts w:ascii="Times New Roman" w:hAnsi="Times New Roman"/>
          <w:b/>
          <w:color w:val="000000"/>
          <w:sz w:val="24"/>
          <w:szCs w:val="24"/>
        </w:rPr>
        <w:t xml:space="preserve"> LT KAÇAK AKARYAKIT SATIŞ İŞİ</w:t>
      </w:r>
    </w:p>
    <w:p w:rsidR="00A35353" w:rsidRPr="00A35353" w:rsidRDefault="000C6A0B" w:rsidP="00A35353">
      <w:pPr>
        <w:widowControl w:val="0"/>
        <w:spacing w:after="120" w:line="240" w:lineRule="auto"/>
        <w:jc w:val="center"/>
        <w:rPr>
          <w:rFonts w:ascii="Times New Roman" w:hAnsi="Times New Roman"/>
          <w:b/>
          <w:caps/>
          <w:sz w:val="24"/>
          <w:szCs w:val="24"/>
        </w:rPr>
      </w:pPr>
      <w:r>
        <w:rPr>
          <w:rFonts w:ascii="Times New Roman" w:hAnsi="Times New Roman"/>
          <w:b/>
          <w:caps/>
          <w:sz w:val="24"/>
          <w:szCs w:val="24"/>
        </w:rPr>
        <w:t xml:space="preserve">Sözleşme </w:t>
      </w:r>
      <w:r w:rsidR="009E13A4">
        <w:rPr>
          <w:rFonts w:ascii="Times New Roman" w:hAnsi="Times New Roman"/>
          <w:b/>
          <w:caps/>
          <w:sz w:val="24"/>
          <w:szCs w:val="24"/>
        </w:rPr>
        <w:t>TASARISI</w:t>
      </w:r>
    </w:p>
    <w:p w:rsidR="00EB2913" w:rsidRPr="004434C4" w:rsidRDefault="00A35353" w:rsidP="00A35353">
      <w:pPr>
        <w:widowControl w:val="0"/>
        <w:spacing w:after="120" w:line="240" w:lineRule="auto"/>
        <w:jc w:val="both"/>
        <w:rPr>
          <w:rFonts w:ascii="Times New Roman" w:hAnsi="Times New Roman" w:cs="Times New Roman"/>
          <w:vertAlign w:val="superscript"/>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1 -</w:t>
      </w:r>
      <w:proofErr w:type="gramEnd"/>
      <w:r w:rsidRPr="004434C4">
        <w:rPr>
          <w:rFonts w:ascii="Times New Roman" w:hAnsi="Times New Roman" w:cs="Times New Roman"/>
          <w:b/>
          <w:bCs/>
          <w:lang w:eastAsia="tr-TR"/>
        </w:rPr>
        <w:t xml:space="preserve"> Sözleşmenin tarafları </w:t>
      </w:r>
    </w:p>
    <w:p w:rsidR="00EB2913" w:rsidRPr="000C1289" w:rsidRDefault="00EB2913" w:rsidP="000C1289">
      <w:pPr>
        <w:jc w:val="both"/>
      </w:pPr>
      <w:r w:rsidRPr="004434C4">
        <w:rPr>
          <w:rFonts w:ascii="Times New Roman" w:hAnsi="Times New Roman" w:cs="Times New Roman"/>
          <w:b/>
          <w:bCs/>
          <w:lang w:eastAsia="tr-TR"/>
        </w:rPr>
        <w:t>1.1.</w:t>
      </w:r>
      <w:r>
        <w:rPr>
          <w:rFonts w:ascii="Times New Roman" w:hAnsi="Times New Roman" w:cs="Times New Roman"/>
          <w:lang w:eastAsia="tr-TR"/>
        </w:rPr>
        <w:t> Bu Sözleşme, bir tarafta</w:t>
      </w:r>
      <w:r w:rsidRPr="000C1289">
        <w:t xml:space="preserve"> </w:t>
      </w:r>
      <w:r w:rsidR="004753D2" w:rsidRPr="0014798F">
        <w:rPr>
          <w:b/>
          <w:color w:val="002060"/>
        </w:rPr>
        <w:t>Malatya</w:t>
      </w:r>
      <w:r w:rsidRPr="0014798F">
        <w:rPr>
          <w:b/>
          <w:color w:val="002060"/>
        </w:rPr>
        <w:t xml:space="preserve"> Valiliği Yatırım İzleme ve Koordinasyon Başkanlığı</w:t>
      </w:r>
      <w:r w:rsidRPr="0014798F">
        <w:rPr>
          <w:color w:val="002060"/>
        </w:rPr>
        <w:t xml:space="preserve"> </w:t>
      </w:r>
      <w:r w:rsidRPr="004434C4">
        <w:rPr>
          <w:rFonts w:ascii="Times New Roman" w:hAnsi="Times New Roman" w:cs="Times New Roman"/>
          <w:lang w:eastAsia="tr-TR"/>
        </w:rPr>
        <w:t>(bundan sonra İdare olarak anılacaktır) ile diğer tarafta</w:t>
      </w:r>
      <w:r w:rsidR="00D976AC">
        <w:rPr>
          <w:rFonts w:ascii="Times New Roman" w:hAnsi="Times New Roman" w:cs="Times New Roman"/>
          <w:lang w:eastAsia="tr-TR"/>
        </w:rPr>
        <w:t xml:space="preserve"> </w:t>
      </w:r>
      <w:r w:rsidR="009E13A4">
        <w:rPr>
          <w:rFonts w:ascii="Times New Roman" w:hAnsi="Times New Roman" w:cs="Times New Roman"/>
          <w:lang w:eastAsia="tr-TR"/>
        </w:rPr>
        <w:t>…………………….</w:t>
      </w:r>
      <w:r w:rsidR="006A0898">
        <w:rPr>
          <w:rFonts w:ascii="Times New Roman" w:hAnsi="Times New Roman" w:cs="Times New Roman"/>
          <w:lang w:eastAsia="tr-TR"/>
        </w:rPr>
        <w:t xml:space="preserve"> </w:t>
      </w:r>
      <w:r w:rsidR="003756E0" w:rsidRPr="004434C4">
        <w:rPr>
          <w:rFonts w:ascii="Times New Roman" w:hAnsi="Times New Roman" w:cs="Times New Roman"/>
          <w:lang w:eastAsia="tr-TR"/>
        </w:rPr>
        <w:t>Bundan</w:t>
      </w:r>
      <w:r w:rsidRPr="004434C4">
        <w:rPr>
          <w:rFonts w:ascii="Times New Roman" w:hAnsi="Times New Roman" w:cs="Times New Roman"/>
          <w:lang w:eastAsia="tr-TR"/>
        </w:rPr>
        <w:t xml:space="preserve"> sonra Yüklenici olarak anılacaktır) arasında aşağıda yazılı şartlar dahilinde akdedilmiştir.</w:t>
      </w:r>
    </w:p>
    <w:p w:rsidR="00EB2913" w:rsidRPr="004434C4" w:rsidRDefault="00EB291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2 -</w:t>
      </w:r>
      <w:proofErr w:type="gramEnd"/>
      <w:r w:rsidRPr="004434C4">
        <w:rPr>
          <w:rFonts w:ascii="Times New Roman" w:hAnsi="Times New Roman" w:cs="Times New Roman"/>
          <w:b/>
          <w:bCs/>
          <w:lang w:eastAsia="tr-TR"/>
        </w:rPr>
        <w:t> Taraflara ilişkin bilgiler</w:t>
      </w:r>
    </w:p>
    <w:p w:rsidR="00EB2913" w:rsidRPr="004434C4" w:rsidRDefault="00EB291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2.1. </w:t>
      </w:r>
      <w:r w:rsidRPr="004434C4">
        <w:rPr>
          <w:rFonts w:ascii="Times New Roman" w:hAnsi="Times New Roman" w:cs="Times New Roman"/>
          <w:lang w:eastAsia="tr-TR"/>
        </w:rPr>
        <w:t>İdarenin</w:t>
      </w:r>
    </w:p>
    <w:p w:rsidR="00411EC5" w:rsidRDefault="00EB2913" w:rsidP="00411EC5">
      <w:pPr>
        <w:widowControl w:val="0"/>
        <w:tabs>
          <w:tab w:val="left" w:pos="709"/>
          <w:tab w:val="left" w:leader="dot" w:pos="7020"/>
        </w:tabs>
        <w:spacing w:after="120" w:line="240" w:lineRule="auto"/>
        <w:jc w:val="both"/>
        <w:rPr>
          <w:rFonts w:ascii="Times New Roman" w:hAnsi="Times New Roman" w:cs="Times New Roman"/>
          <w:b/>
        </w:rPr>
      </w:pPr>
      <w:r w:rsidRPr="004434C4">
        <w:rPr>
          <w:rFonts w:ascii="Times New Roman" w:hAnsi="Times New Roman" w:cs="Times New Roman"/>
          <w:lang w:eastAsia="tr-TR"/>
        </w:rPr>
        <w:tab/>
      </w:r>
      <w:r w:rsidR="00411EC5" w:rsidRPr="004434C4">
        <w:rPr>
          <w:rFonts w:ascii="Times New Roman" w:hAnsi="Times New Roman" w:cs="Times New Roman"/>
          <w:lang w:eastAsia="tr-TR"/>
        </w:rPr>
        <w:t>a) Adı</w:t>
      </w:r>
      <w:r w:rsidR="00411EC5" w:rsidRPr="00F358C3">
        <w:rPr>
          <w:rFonts w:ascii="Times New Roman" w:hAnsi="Times New Roman" w:cs="Times New Roman"/>
          <w:lang w:eastAsia="tr-TR"/>
        </w:rPr>
        <w:t xml:space="preserve">: </w:t>
      </w:r>
      <w:r w:rsidR="004753D2" w:rsidRPr="0014798F">
        <w:rPr>
          <w:rFonts w:ascii="Times New Roman" w:hAnsi="Times New Roman" w:cs="Times New Roman"/>
          <w:b/>
          <w:color w:val="002060"/>
        </w:rPr>
        <w:t>Malatya</w:t>
      </w:r>
      <w:r w:rsidR="00411EC5" w:rsidRPr="0014798F">
        <w:rPr>
          <w:rFonts w:ascii="Times New Roman" w:hAnsi="Times New Roman" w:cs="Times New Roman"/>
          <w:b/>
          <w:color w:val="002060"/>
        </w:rPr>
        <w:t xml:space="preserve"> Valiliği Yatırım İzleme ve Koordinasyon Başkanlığı</w:t>
      </w:r>
    </w:p>
    <w:p w:rsidR="00411EC5" w:rsidRDefault="00411EC5" w:rsidP="004753D2">
      <w:pPr>
        <w:spacing w:after="0" w:line="240" w:lineRule="auto"/>
        <w:jc w:val="both"/>
        <w:rPr>
          <w:rFonts w:ascii="Times New Roman" w:hAnsi="Times New Roman" w:cs="Times New Roman"/>
          <w:b/>
          <w:shd w:val="clear" w:color="auto" w:fill="FFFFFF"/>
        </w:rPr>
      </w:pPr>
      <w:r w:rsidRPr="004434C4">
        <w:rPr>
          <w:rFonts w:ascii="Times New Roman" w:hAnsi="Times New Roman" w:cs="Times New Roman"/>
          <w:lang w:eastAsia="tr-TR"/>
        </w:rPr>
        <w:tab/>
        <w:t>b) </w:t>
      </w:r>
      <w:r w:rsidR="005155FB" w:rsidRPr="004434C4">
        <w:rPr>
          <w:rFonts w:ascii="Times New Roman" w:hAnsi="Times New Roman" w:cs="Times New Roman"/>
          <w:lang w:eastAsia="tr-TR"/>
        </w:rPr>
        <w:t>Adresi</w:t>
      </w:r>
      <w:r w:rsidR="005155FB" w:rsidRPr="00F24240">
        <w:rPr>
          <w:rFonts w:ascii="Times New Roman" w:hAnsi="Times New Roman" w:cs="Times New Roman"/>
          <w:b/>
          <w:lang w:eastAsia="tr-TR"/>
        </w:rPr>
        <w:t xml:space="preserve">: </w:t>
      </w:r>
      <w:r w:rsidR="005155FB" w:rsidRPr="0014798F">
        <w:rPr>
          <w:rFonts w:ascii="Times New Roman" w:hAnsi="Times New Roman" w:cs="Times New Roman"/>
          <w:b/>
          <w:color w:val="002060"/>
          <w:shd w:val="clear" w:color="auto" w:fill="FFFFFF"/>
        </w:rPr>
        <w:t>İlimiz</w:t>
      </w:r>
      <w:r w:rsidR="004753D2" w:rsidRPr="0014798F">
        <w:rPr>
          <w:rFonts w:ascii="Times New Roman" w:eastAsia="Times New Roman" w:hAnsi="Times New Roman" w:cs="Times New Roman"/>
          <w:b/>
          <w:color w:val="002060"/>
          <w:lang w:eastAsia="tr-TR"/>
        </w:rPr>
        <w:t xml:space="preserve"> Yeşilyurt İlçesi Yakınca Bölgesinde Bulunan Başkanlığımıza ait tahsis alanında</w:t>
      </w:r>
      <w:r w:rsidR="004753D2" w:rsidRPr="0014798F">
        <w:rPr>
          <w:rFonts w:ascii="Times New Roman" w:eastAsia="Times New Roman" w:hAnsi="Times New Roman" w:cs="Times New Roman"/>
          <w:color w:val="002060"/>
          <w:sz w:val="20"/>
          <w:szCs w:val="20"/>
          <w:lang w:eastAsia="tr-TR"/>
        </w:rPr>
        <w:t xml:space="preserve"> </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ab/>
      </w:r>
      <w:r w:rsidRPr="004434C4">
        <w:rPr>
          <w:rFonts w:ascii="Times New Roman" w:hAnsi="Times New Roman" w:cs="Times New Roman"/>
          <w:lang w:eastAsia="tr-TR"/>
        </w:rPr>
        <w:t>c)</w:t>
      </w:r>
      <w:r w:rsidRPr="004434C4">
        <w:rPr>
          <w:rFonts w:ascii="Times New Roman" w:hAnsi="Times New Roman" w:cs="Times New Roman"/>
          <w:b/>
          <w:bCs/>
          <w:lang w:eastAsia="tr-TR"/>
        </w:rPr>
        <w:t> </w:t>
      </w:r>
      <w:r w:rsidRPr="004434C4">
        <w:rPr>
          <w:rFonts w:ascii="Times New Roman" w:hAnsi="Times New Roman" w:cs="Times New Roman"/>
          <w:lang w:eastAsia="tr-TR"/>
        </w:rPr>
        <w:t xml:space="preserve">Telefon numarası: </w:t>
      </w:r>
      <w:bookmarkStart w:id="1" w:name="_Hlk188948997"/>
      <w:r w:rsidR="004753D2" w:rsidRPr="0014798F">
        <w:rPr>
          <w:b/>
          <w:color w:val="002060"/>
        </w:rPr>
        <w:t>0422 238 55 37</w:t>
      </w:r>
      <w:bookmarkEnd w:id="1"/>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roofErr w:type="gramStart"/>
      <w:r w:rsidRPr="004434C4">
        <w:rPr>
          <w:rFonts w:ascii="Times New Roman" w:hAnsi="Times New Roman" w:cs="Times New Roman"/>
          <w:lang w:eastAsia="tr-TR"/>
        </w:rPr>
        <w:t>ç</w:t>
      </w:r>
      <w:proofErr w:type="gramEnd"/>
      <w:r w:rsidRPr="004434C4">
        <w:rPr>
          <w:rFonts w:ascii="Times New Roman" w:hAnsi="Times New Roman" w:cs="Times New Roman"/>
          <w:lang w:eastAsia="tr-TR"/>
        </w:rPr>
        <w:t xml:space="preserve">) Faks numarası: </w:t>
      </w:r>
      <w:r w:rsidR="004753D2" w:rsidRPr="0014798F">
        <w:rPr>
          <w:b/>
          <w:color w:val="002060"/>
        </w:rPr>
        <w:t>0422 238 55 38</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d) Elektronik posta adresi: </w:t>
      </w:r>
      <w:r w:rsidRPr="009E3B0F">
        <w:rPr>
          <w:rFonts w:ascii="Times New Roman" w:hAnsi="Times New Roman" w:cs="Times New Roman"/>
          <w:lang w:eastAsia="tr-TR"/>
        </w:rPr>
        <w:t>http://www.</w:t>
      </w:r>
      <w:r w:rsidR="004753D2">
        <w:rPr>
          <w:rFonts w:ascii="Times New Roman" w:hAnsi="Times New Roman" w:cs="Times New Roman"/>
          <w:lang w:eastAsia="tr-TR"/>
        </w:rPr>
        <w:t>malatya</w:t>
      </w:r>
      <w:r w:rsidRPr="009E3B0F">
        <w:rPr>
          <w:rFonts w:ascii="Times New Roman" w:hAnsi="Times New Roman" w:cs="Times New Roman"/>
          <w:lang w:eastAsia="tr-TR"/>
        </w:rPr>
        <w:t>.gov.tr/yikob</w:t>
      </w:r>
    </w:p>
    <w:p w:rsidR="00411EC5" w:rsidRPr="004434C4" w:rsidRDefault="00411EC5" w:rsidP="00411EC5">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2.2. </w:t>
      </w:r>
      <w:r w:rsidR="00296100">
        <w:rPr>
          <w:rFonts w:ascii="Times New Roman" w:hAnsi="Times New Roman" w:cs="Times New Roman"/>
          <w:lang w:eastAsia="tr-TR"/>
        </w:rPr>
        <w:t xml:space="preserve">Alıcının </w:t>
      </w:r>
    </w:p>
    <w:p w:rsidR="00D976AC" w:rsidRPr="004434C4" w:rsidRDefault="00411EC5"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r w:rsidR="00D976AC" w:rsidRPr="004434C4">
        <w:rPr>
          <w:rFonts w:ascii="Times New Roman" w:hAnsi="Times New Roman" w:cs="Times New Roman"/>
          <w:lang w:eastAsia="tr-TR"/>
        </w:rPr>
        <w:t>a) Adı, soyadı/ticaret unvanı</w:t>
      </w:r>
      <w:r w:rsidR="00D976AC">
        <w:rPr>
          <w:rFonts w:ascii="Times New Roman" w:hAnsi="Times New Roman" w:cs="Times New Roman"/>
          <w:lang w:eastAsia="tr-TR"/>
        </w:rPr>
        <w:t xml:space="preserve"> </w:t>
      </w:r>
      <w:r w:rsidR="009E13A4">
        <w:rPr>
          <w:rFonts w:ascii="Times New Roman" w:hAnsi="Times New Roman" w:cs="Times New Roman"/>
          <w:lang w:eastAsia="tr-TR"/>
        </w:rPr>
        <w:t>………</w:t>
      </w:r>
      <w:proofErr w:type="gramStart"/>
      <w:r w:rsidR="009E13A4">
        <w:rPr>
          <w:rFonts w:ascii="Times New Roman" w:hAnsi="Times New Roman" w:cs="Times New Roman"/>
          <w:lang w:eastAsia="tr-TR"/>
        </w:rPr>
        <w:t>…….</w:t>
      </w:r>
      <w:proofErr w:type="gramEnd"/>
      <w:r w:rsidR="009E13A4">
        <w:rPr>
          <w:rFonts w:ascii="Times New Roman" w:hAnsi="Times New Roman" w:cs="Times New Roman"/>
          <w:lang w:eastAsia="tr-TR"/>
        </w:rPr>
        <w:t>.</w:t>
      </w:r>
    </w:p>
    <w:p w:rsidR="00D976AC"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T.C. Kimlik No</w:t>
      </w:r>
      <w:r w:rsidR="009E13A4">
        <w:rPr>
          <w:rFonts w:ascii="Times New Roman" w:hAnsi="Times New Roman" w:cs="Times New Roman"/>
          <w:lang w:eastAsia="tr-TR"/>
        </w:rPr>
        <w:t>……………….</w:t>
      </w:r>
      <w:r>
        <w:rPr>
          <w:rFonts w:ascii="Times New Roman" w:hAnsi="Times New Roman" w:cs="Times New Roman"/>
          <w:lang w:eastAsia="tr-TR"/>
        </w:rPr>
        <w:t xml:space="preserve"> </w:t>
      </w:r>
    </w:p>
    <w:p w:rsidR="00D976AC"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c) Vergi Kimlik No</w:t>
      </w:r>
      <w:r w:rsidRPr="004434C4">
        <w:rPr>
          <w:rFonts w:ascii="Times New Roman" w:hAnsi="Times New Roman" w:cs="Times New Roman"/>
          <w:lang w:eastAsia="tr-TR"/>
        </w:rPr>
        <w:tab/>
      </w:r>
    </w:p>
    <w:p w:rsidR="00D976AC"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roofErr w:type="gramStart"/>
      <w:r w:rsidRPr="004434C4">
        <w:rPr>
          <w:rFonts w:ascii="Times New Roman" w:hAnsi="Times New Roman" w:cs="Times New Roman"/>
          <w:lang w:eastAsia="tr-TR"/>
        </w:rPr>
        <w:t>ç</w:t>
      </w:r>
      <w:proofErr w:type="gramEnd"/>
      <w:r w:rsidRPr="004434C4">
        <w:rPr>
          <w:rFonts w:ascii="Times New Roman" w:hAnsi="Times New Roman" w:cs="Times New Roman"/>
          <w:lang w:eastAsia="tr-TR"/>
        </w:rPr>
        <w:t>) Yüklenicinin tebligata esas adresi</w:t>
      </w:r>
      <w:r w:rsidRPr="00AB0E7A">
        <w:t xml:space="preserve"> </w:t>
      </w:r>
      <w:r w:rsidR="009E13A4">
        <w:t>……………</w:t>
      </w:r>
    </w:p>
    <w:p w:rsidR="00411EC5" w:rsidRPr="004434C4" w:rsidRDefault="00D976AC" w:rsidP="00D976AC">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d</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Telefon </w:t>
      </w:r>
      <w:proofErr w:type="gramStart"/>
      <w:r w:rsidRPr="004434C4">
        <w:rPr>
          <w:rFonts w:ascii="Times New Roman" w:hAnsi="Times New Roman" w:cs="Times New Roman"/>
          <w:lang w:eastAsia="tr-TR"/>
        </w:rPr>
        <w:t>numarası:</w:t>
      </w:r>
      <w:r w:rsidR="009E13A4">
        <w:rPr>
          <w:rFonts w:ascii="Times New Roman" w:hAnsi="Times New Roman" w:cs="Times New Roman"/>
          <w:lang w:eastAsia="tr-TR"/>
        </w:rPr>
        <w:t>…</w:t>
      </w:r>
      <w:proofErr w:type="gramEnd"/>
      <w:r w:rsidR="009E13A4">
        <w:rPr>
          <w:rFonts w:ascii="Times New Roman" w:hAnsi="Times New Roman" w:cs="Times New Roman"/>
          <w:lang w:eastAsia="tr-TR"/>
        </w:rPr>
        <w:t>………….</w:t>
      </w:r>
      <w:r w:rsidR="00411EC5" w:rsidRPr="004434C4">
        <w:rPr>
          <w:rFonts w:ascii="Times New Roman" w:hAnsi="Times New Roman" w:cs="Times New Roman"/>
          <w:lang w:eastAsia="tr-TR"/>
        </w:rPr>
        <w:t>d</w:t>
      </w:r>
      <w:r w:rsidR="00411EC5" w:rsidRPr="004434C4">
        <w:rPr>
          <w:rFonts w:ascii="Times New Roman" w:hAnsi="Times New Roman" w:cs="Times New Roman"/>
          <w:b/>
          <w:bCs/>
          <w:lang w:eastAsia="tr-TR"/>
        </w:rPr>
        <w:t xml:space="preserve">) </w:t>
      </w:r>
      <w:r w:rsidR="00411EC5" w:rsidRPr="004434C4">
        <w:rPr>
          <w:rFonts w:ascii="Times New Roman" w:hAnsi="Times New Roman" w:cs="Times New Roman"/>
          <w:lang w:eastAsia="tr-TR"/>
        </w:rPr>
        <w:t>Telefon numarası:</w:t>
      </w:r>
      <w:r w:rsidR="006A0898">
        <w:rPr>
          <w:rFonts w:ascii="Times New Roman" w:hAnsi="Times New Roman" w:cs="Times New Roman"/>
          <w:lang w:eastAsia="tr-TR"/>
        </w:rPr>
        <w:t xml:space="preserve"> </w:t>
      </w:r>
      <w:r w:rsidR="00EE3C8F">
        <w:rPr>
          <w:rFonts w:ascii="Times New Roman" w:hAnsi="Times New Roman" w:cs="Times New Roman"/>
          <w:lang w:eastAsia="tr-TR"/>
        </w:rPr>
        <w:t>……………….</w:t>
      </w:r>
    </w:p>
    <w:p w:rsidR="00411EC5" w:rsidRPr="004434C4"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e) Bildirime esas faks numarası: </w:t>
      </w:r>
      <w:r w:rsidRPr="004434C4">
        <w:rPr>
          <w:rFonts w:ascii="Times New Roman" w:hAnsi="Times New Roman" w:cs="Times New Roman"/>
          <w:lang w:eastAsia="tr-TR"/>
        </w:rPr>
        <w:tab/>
      </w:r>
    </w:p>
    <w:p w:rsidR="00411EC5" w:rsidRDefault="00411EC5"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f) Bildirime esas elektronik posta </w:t>
      </w:r>
      <w:proofErr w:type="gramStart"/>
      <w:r w:rsidRPr="004434C4">
        <w:rPr>
          <w:rFonts w:ascii="Times New Roman" w:hAnsi="Times New Roman" w:cs="Times New Roman"/>
          <w:lang w:eastAsia="tr-TR"/>
        </w:rPr>
        <w:t>adresi  :</w:t>
      </w:r>
      <w:proofErr w:type="gramEnd"/>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A35353" w:rsidRPr="004434C4" w:rsidRDefault="00A35353" w:rsidP="00411EC5">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2.3.</w:t>
      </w:r>
      <w:r w:rsidRPr="004434C4">
        <w:rPr>
          <w:rFonts w:ascii="Times New Roman" w:hAnsi="Times New Roman" w:cs="Times New Roman"/>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2.4. </w:t>
      </w:r>
      <w:r w:rsidRPr="004434C4">
        <w:rPr>
          <w:rFonts w:ascii="Times New Roman" w:hAnsi="Times New Roman" w:cs="Times New Roman"/>
          <w:lang w:eastAsia="tr-TR"/>
        </w:rPr>
        <w:t>Taraflar, yazılı tebligatı daha sonra süresi içinde yapmak kaydıyla, kurye, faks veya elektronik posta gibi diğer yollarla da bildirim yapabilirler.</w:t>
      </w: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3 -</w:t>
      </w:r>
      <w:proofErr w:type="gramEnd"/>
      <w:r w:rsidRPr="004434C4">
        <w:rPr>
          <w:rFonts w:ascii="Times New Roman" w:hAnsi="Times New Roman" w:cs="Times New Roman"/>
          <w:b/>
          <w:bCs/>
          <w:lang w:eastAsia="tr-TR"/>
        </w:rPr>
        <w:t> İşin adı, yapılma yeri, niteliği, türü ve miktarı</w:t>
      </w:r>
    </w:p>
    <w:p w:rsidR="00296100" w:rsidRDefault="00A35353" w:rsidP="00296100">
      <w:pPr>
        <w:widowControl w:val="0"/>
        <w:spacing w:after="120" w:line="240" w:lineRule="auto"/>
        <w:jc w:val="both"/>
        <w:rPr>
          <w:szCs w:val="24"/>
        </w:rPr>
      </w:pPr>
      <w:r w:rsidRPr="004434C4">
        <w:rPr>
          <w:rFonts w:ascii="Times New Roman" w:hAnsi="Times New Roman" w:cs="Times New Roman"/>
          <w:b/>
          <w:bCs/>
          <w:lang w:eastAsia="tr-TR"/>
        </w:rPr>
        <w:t>3.1. </w:t>
      </w:r>
      <w:r w:rsidRPr="004434C4">
        <w:rPr>
          <w:rFonts w:ascii="Times New Roman" w:hAnsi="Times New Roman" w:cs="Times New Roman"/>
          <w:lang w:eastAsia="tr-TR"/>
        </w:rPr>
        <w:t xml:space="preserve">İşin adı: </w:t>
      </w:r>
      <w:r w:rsidR="00296100">
        <w:rPr>
          <w:szCs w:val="24"/>
        </w:rPr>
        <w:t>5607 SAYILI KAÇAKÇILIKLA MÜCADELE KANUNU KAPSAMINDA EL KONULAN</w:t>
      </w:r>
      <w:r w:rsidR="00EE3C8F">
        <w:rPr>
          <w:szCs w:val="24"/>
        </w:rPr>
        <w:t xml:space="preserve"> </w:t>
      </w:r>
      <w:r w:rsidR="004753D2">
        <w:rPr>
          <w:szCs w:val="24"/>
        </w:rPr>
        <w:t>YAKLAŞIK 20.000</w:t>
      </w:r>
      <w:r w:rsidR="009E13A4">
        <w:rPr>
          <w:szCs w:val="24"/>
        </w:rPr>
        <w:t xml:space="preserve"> LT </w:t>
      </w:r>
      <w:r w:rsidR="00EE3C8F">
        <w:t>KAÇAK AKARYAKIT</w:t>
      </w:r>
      <w:r w:rsidR="009E13A4">
        <w:t xml:space="preserve"> </w:t>
      </w:r>
      <w:r w:rsidR="00EE3C8F">
        <w:t>SATIŞ</w:t>
      </w:r>
      <w:r w:rsidR="009E13A4">
        <w:t xml:space="preserve"> İŞİ</w:t>
      </w:r>
      <w:r w:rsidR="00296100">
        <w:rPr>
          <w:szCs w:val="24"/>
        </w:rPr>
        <w:t xml:space="preserve"> </w:t>
      </w:r>
    </w:p>
    <w:p w:rsidR="00902B61" w:rsidRDefault="00A35353" w:rsidP="00296100">
      <w:pPr>
        <w:widowControl w:val="0"/>
        <w:spacing w:after="120" w:line="240" w:lineRule="auto"/>
        <w:jc w:val="both"/>
        <w:rPr>
          <w:bCs/>
        </w:rPr>
      </w:pPr>
      <w:r w:rsidRPr="004434C4">
        <w:rPr>
          <w:rFonts w:ascii="Times New Roman" w:hAnsi="Times New Roman" w:cs="Times New Roman"/>
          <w:b/>
          <w:bCs/>
          <w:lang w:eastAsia="tr-TR"/>
        </w:rPr>
        <w:t>2. </w:t>
      </w:r>
      <w:r w:rsidRPr="004434C4">
        <w:rPr>
          <w:rFonts w:ascii="Times New Roman" w:hAnsi="Times New Roman" w:cs="Times New Roman"/>
          <w:lang w:eastAsia="tr-TR"/>
        </w:rPr>
        <w:t xml:space="preserve">İşin yapılma yeri: </w:t>
      </w:r>
      <w:r w:rsidR="004753D2">
        <w:rPr>
          <w:rFonts w:ascii="Times New Roman" w:hAnsi="Times New Roman" w:cs="Times New Roman"/>
          <w:lang w:eastAsia="tr-TR"/>
        </w:rPr>
        <w:t>Malatya</w:t>
      </w:r>
      <w:r w:rsidR="00296100">
        <w:rPr>
          <w:rFonts w:ascii="Times New Roman" w:hAnsi="Times New Roman" w:cs="Times New Roman"/>
          <w:lang w:eastAsia="tr-TR"/>
        </w:rPr>
        <w:t xml:space="preserve"> ili sınırları içinde </w:t>
      </w:r>
      <w:r w:rsidR="00262CFC">
        <w:rPr>
          <w:bCs/>
        </w:rPr>
        <w:t xml:space="preserve"> </w:t>
      </w:r>
    </w:p>
    <w:p w:rsidR="00EE3C8F" w:rsidRDefault="00A35353" w:rsidP="00F77EC9">
      <w:pPr>
        <w:widowControl w:val="0"/>
        <w:tabs>
          <w:tab w:val="left" w:leader="dot" w:pos="7020"/>
        </w:tabs>
        <w:spacing w:after="120" w:line="240" w:lineRule="auto"/>
        <w:jc w:val="both"/>
        <w:rPr>
          <w:rFonts w:ascii="Times New Roman" w:hAnsi="Times New Roman" w:cs="Times New Roman"/>
          <w:b/>
          <w:lang w:eastAsia="tr-TR"/>
        </w:rPr>
      </w:pPr>
      <w:r w:rsidRPr="006052E0">
        <w:rPr>
          <w:rFonts w:ascii="Times New Roman" w:hAnsi="Times New Roman" w:cs="Times New Roman"/>
          <w:b/>
          <w:bCs/>
          <w:lang w:eastAsia="tr-TR"/>
        </w:rPr>
        <w:t>3.3. </w:t>
      </w:r>
      <w:r w:rsidR="00F77EC9" w:rsidRPr="006052E0">
        <w:rPr>
          <w:rFonts w:ascii="Times New Roman" w:hAnsi="Times New Roman" w:cs="Times New Roman"/>
          <w:b/>
          <w:lang w:eastAsia="tr-TR"/>
        </w:rPr>
        <w:t xml:space="preserve">İşin niteliği, türü ve </w:t>
      </w:r>
      <w:r w:rsidR="00327F59" w:rsidRPr="006052E0">
        <w:rPr>
          <w:rFonts w:ascii="Times New Roman" w:hAnsi="Times New Roman" w:cs="Times New Roman"/>
          <w:b/>
          <w:lang w:eastAsia="tr-TR"/>
        </w:rPr>
        <w:t>miktarı:</w:t>
      </w:r>
      <w:r w:rsidR="00327F59">
        <w:rPr>
          <w:rFonts w:ascii="Times New Roman" w:hAnsi="Times New Roman" w:cs="Times New Roman"/>
          <w:b/>
          <w:lang w:eastAsia="tr-TR"/>
        </w:rPr>
        <w:t xml:space="preserve"> Yaklaşık</w:t>
      </w:r>
      <w:r w:rsidR="004753D2">
        <w:rPr>
          <w:rFonts w:ascii="Times New Roman" w:hAnsi="Times New Roman" w:cs="Times New Roman"/>
          <w:b/>
          <w:lang w:eastAsia="tr-TR"/>
        </w:rPr>
        <w:t xml:space="preserve"> 20.000</w:t>
      </w:r>
      <w:r w:rsidR="009E13A4">
        <w:rPr>
          <w:rFonts w:ascii="Times New Roman" w:hAnsi="Times New Roman" w:cs="Times New Roman"/>
          <w:b/>
          <w:lang w:eastAsia="tr-TR"/>
        </w:rPr>
        <w:t xml:space="preserve"> </w:t>
      </w:r>
      <w:proofErr w:type="spellStart"/>
      <w:r w:rsidR="009E13A4">
        <w:rPr>
          <w:rFonts w:ascii="Times New Roman" w:hAnsi="Times New Roman" w:cs="Times New Roman"/>
          <w:b/>
          <w:lang w:eastAsia="tr-TR"/>
        </w:rPr>
        <w:t>lt</w:t>
      </w:r>
      <w:proofErr w:type="spellEnd"/>
      <w:r w:rsidR="009E13A4">
        <w:rPr>
          <w:rFonts w:ascii="Times New Roman" w:hAnsi="Times New Roman" w:cs="Times New Roman"/>
          <w:b/>
          <w:lang w:eastAsia="tr-TR"/>
        </w:rPr>
        <w:t xml:space="preserve"> </w:t>
      </w:r>
      <w:r w:rsidR="00EE3C8F" w:rsidRPr="00EE3C8F">
        <w:rPr>
          <w:rFonts w:ascii="Times New Roman" w:hAnsi="Times New Roman" w:cs="Times New Roman"/>
          <w:b/>
          <w:lang w:eastAsia="tr-TR"/>
        </w:rPr>
        <w:t>KAÇAK AKARYAKIT ÜRÜNLERİNİN SATIŞ</w:t>
      </w:r>
      <w:r w:rsidR="00D976AC">
        <w:rPr>
          <w:rFonts w:ascii="Times New Roman" w:hAnsi="Times New Roman" w:cs="Times New Roman"/>
          <w:b/>
          <w:lang w:eastAsia="tr-TR"/>
        </w:rPr>
        <w:t>I</w:t>
      </w:r>
      <w:r w:rsidR="00EE3C8F">
        <w:rPr>
          <w:rFonts w:ascii="Times New Roman" w:hAnsi="Times New Roman" w:cs="Times New Roman"/>
          <w:b/>
          <w:lang w:eastAsia="tr-TR"/>
        </w:rPr>
        <w:t xml:space="preserve"> </w:t>
      </w:r>
    </w:p>
    <w:p w:rsidR="00A35353" w:rsidRPr="004434C4" w:rsidRDefault="00A35353" w:rsidP="00F77EC9">
      <w:pPr>
        <w:widowControl w:val="0"/>
        <w:tabs>
          <w:tab w:val="left" w:leader="dot" w:pos="7020"/>
        </w:tabs>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4-Sözleşmenin dili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4.1.</w:t>
      </w:r>
      <w:r w:rsidRPr="004434C4">
        <w:rPr>
          <w:rFonts w:ascii="Times New Roman" w:hAnsi="Times New Roman" w:cs="Times New Roman"/>
          <w:lang w:eastAsia="tr-TR"/>
        </w:rPr>
        <w:t xml:space="preserve"> Sözleşmenin dili </w:t>
      </w:r>
      <w:proofErr w:type="spellStart"/>
      <w:r w:rsidRPr="004434C4">
        <w:rPr>
          <w:rFonts w:ascii="Times New Roman" w:hAnsi="Times New Roman" w:cs="Times New Roman"/>
          <w:lang w:eastAsia="tr-TR"/>
        </w:rPr>
        <w:t>Türkçe’dir</w:t>
      </w:r>
      <w:proofErr w:type="spellEnd"/>
      <w:r w:rsidRPr="004434C4">
        <w:rPr>
          <w:rFonts w:ascii="Times New Roman" w:hAnsi="Times New Roman" w:cs="Times New Roman"/>
          <w:lang w:eastAsia="tr-TR"/>
        </w:rPr>
        <w:t xml:space="preserve">. </w:t>
      </w:r>
    </w:p>
    <w:p w:rsidR="00327F59" w:rsidRDefault="00327F59" w:rsidP="00A35353">
      <w:pPr>
        <w:widowControl w:val="0"/>
        <w:spacing w:after="120" w:line="240" w:lineRule="auto"/>
        <w:jc w:val="both"/>
        <w:rPr>
          <w:rFonts w:ascii="Times New Roman" w:hAnsi="Times New Roman" w:cs="Times New Roman"/>
          <w:b/>
          <w:bCs/>
          <w:lang w:eastAsia="tr-TR"/>
        </w:rPr>
      </w:pPr>
    </w:p>
    <w:p w:rsidR="008812A1"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5 -</w:t>
      </w:r>
      <w:proofErr w:type="gramEnd"/>
      <w:r w:rsidRPr="004434C4">
        <w:rPr>
          <w:rFonts w:ascii="Times New Roman" w:hAnsi="Times New Roman" w:cs="Times New Roman"/>
          <w:b/>
          <w:bCs/>
          <w:lang w:eastAsia="tr-TR"/>
        </w:rPr>
        <w:t> Tanımlar</w:t>
      </w:r>
      <w:r w:rsidRPr="004434C4">
        <w:rPr>
          <w:rFonts w:ascii="Times New Roman" w:hAnsi="Times New Roman" w:cs="Times New Roman"/>
          <w:b/>
          <w:bCs/>
          <w:vertAlign w:val="superscript"/>
          <w:lang w:eastAsia="tr-TR"/>
        </w:rPr>
        <w:t xml:space="preserve">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5.1. </w:t>
      </w:r>
      <w:r w:rsidRPr="004434C4">
        <w:rPr>
          <w:rFonts w:ascii="Times New Roman" w:hAnsi="Times New Roman" w:cs="Times New Roman"/>
          <w:lang w:eastAsia="tr-TR"/>
        </w:rPr>
        <w:t xml:space="preserve">Bu Sözleşmenin uygulanmasında, </w:t>
      </w:r>
      <w:r w:rsidR="00EB71CA">
        <w:rPr>
          <w:rFonts w:ascii="Times New Roman" w:hAnsi="Times New Roman" w:cs="Times New Roman"/>
          <w:lang w:eastAsia="tr-TR"/>
        </w:rPr>
        <w:t>2886</w:t>
      </w:r>
      <w:r w:rsidRPr="004434C4">
        <w:rPr>
          <w:rFonts w:ascii="Times New Roman" w:hAnsi="Times New Roman" w:cs="Times New Roman"/>
          <w:lang w:eastAsia="tr-TR"/>
        </w:rPr>
        <w:t xml:space="preserve"> sayılı </w:t>
      </w:r>
      <w:r w:rsidR="00EB71CA">
        <w:rPr>
          <w:rFonts w:ascii="Times New Roman" w:hAnsi="Times New Roman" w:cs="Times New Roman"/>
          <w:lang w:eastAsia="tr-TR"/>
        </w:rPr>
        <w:t>Devlet</w:t>
      </w:r>
      <w:r w:rsidRPr="004434C4">
        <w:rPr>
          <w:rFonts w:ascii="Times New Roman" w:hAnsi="Times New Roman" w:cs="Times New Roman"/>
          <w:lang w:eastAsia="tr-TR"/>
        </w:rPr>
        <w:t xml:space="preserve"> İhale Kanunu ile </w:t>
      </w:r>
      <w:r w:rsidR="00296100">
        <w:rPr>
          <w:rFonts w:ascii="Times New Roman" w:hAnsi="Times New Roman" w:cs="Times New Roman"/>
          <w:lang w:eastAsia="tr-TR"/>
        </w:rPr>
        <w:t xml:space="preserve">ilgili yönetmelikler ve </w:t>
      </w:r>
      <w:r w:rsidRPr="004434C4">
        <w:rPr>
          <w:rFonts w:ascii="Times New Roman" w:hAnsi="Times New Roman" w:cs="Times New Roman"/>
          <w:lang w:eastAsia="tr-TR"/>
        </w:rPr>
        <w:t>ihale dokümanında oluşturan diğer belgelerde yer alan tanımlar geçerlidir.</w:t>
      </w:r>
    </w:p>
    <w:p w:rsidR="003756E0" w:rsidRDefault="003756E0" w:rsidP="00A35353">
      <w:pPr>
        <w:widowControl w:val="0"/>
        <w:spacing w:after="120" w:line="240" w:lineRule="auto"/>
        <w:jc w:val="both"/>
        <w:rPr>
          <w:rFonts w:ascii="Times New Roman" w:hAnsi="Times New Roman" w:cs="Times New Roman"/>
          <w:b/>
          <w:bCs/>
          <w:lang w:eastAsia="tr-TR"/>
        </w:rPr>
      </w:pP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Madde </w:t>
      </w:r>
      <w:proofErr w:type="gramStart"/>
      <w:r w:rsidRPr="004434C4">
        <w:rPr>
          <w:rFonts w:ascii="Times New Roman" w:hAnsi="Times New Roman" w:cs="Times New Roman"/>
          <w:b/>
          <w:bCs/>
          <w:lang w:eastAsia="tr-TR"/>
        </w:rPr>
        <w:t>6 -</w:t>
      </w:r>
      <w:proofErr w:type="gramEnd"/>
      <w:r w:rsidRPr="004434C4">
        <w:rPr>
          <w:rFonts w:ascii="Times New Roman" w:hAnsi="Times New Roman" w:cs="Times New Roman"/>
          <w:b/>
          <w:bCs/>
          <w:lang w:eastAsia="tr-TR"/>
        </w:rPr>
        <w:t> Sözleşmenin türü ve bedeli</w:t>
      </w:r>
    </w:p>
    <w:p w:rsidR="00EB71CA" w:rsidRPr="00EB71CA" w:rsidRDefault="00A35353" w:rsidP="00EB71CA">
      <w:pPr>
        <w:spacing w:after="120" w:line="240" w:lineRule="auto"/>
        <w:jc w:val="both"/>
        <w:rPr>
          <w:rFonts w:ascii="Times New Roman" w:hAnsi="Times New Roman" w:cs="Times New Roman"/>
        </w:rPr>
      </w:pPr>
      <w:r w:rsidRPr="004434C4">
        <w:rPr>
          <w:rFonts w:ascii="Times New Roman" w:hAnsi="Times New Roman" w:cs="Times New Roman"/>
          <w:b/>
          <w:bCs/>
          <w:lang w:eastAsia="tr-TR"/>
        </w:rPr>
        <w:t>6.1</w:t>
      </w:r>
      <w:r w:rsidR="00EB71CA" w:rsidRPr="00EB71CA">
        <w:rPr>
          <w:rFonts w:ascii="Times New Roman" w:hAnsi="Times New Roman" w:cs="Times New Roman"/>
          <w:sz w:val="20"/>
          <w:szCs w:val="20"/>
        </w:rPr>
        <w:t xml:space="preserve"> </w:t>
      </w:r>
      <w:r w:rsidR="00EB71CA">
        <w:rPr>
          <w:rFonts w:ascii="Times New Roman" w:hAnsi="Times New Roman" w:cs="Times New Roman"/>
        </w:rPr>
        <w:t xml:space="preserve">Bu Sözleşme, </w:t>
      </w:r>
      <w:r w:rsidR="00345CB2">
        <w:rPr>
          <w:rFonts w:ascii="Times New Roman" w:hAnsi="Times New Roman" w:cs="Times New Roman"/>
        </w:rPr>
        <w:t>5607 sayılı kaçakçılıkla mücadele kanunu kapsamında el konulan kaçak akaryakıtın</w:t>
      </w:r>
      <w:r w:rsidR="00296100">
        <w:rPr>
          <w:rFonts w:ascii="Times New Roman" w:hAnsi="Times New Roman" w:cs="Times New Roman"/>
        </w:rPr>
        <w:t xml:space="preserve"> satış malzemesi</w:t>
      </w:r>
      <w:r w:rsidR="00095AD3">
        <w:rPr>
          <w:rFonts w:ascii="Times New Roman" w:hAnsi="Times New Roman" w:cs="Times New Roman"/>
        </w:rPr>
        <w:t xml:space="preserve"> karşılığı olup toplam bedel</w:t>
      </w:r>
      <w:r w:rsidR="009E13A4">
        <w:rPr>
          <w:rFonts w:ascii="Times New Roman" w:hAnsi="Times New Roman" w:cs="Times New Roman"/>
        </w:rPr>
        <w:t xml:space="preserve"> …………………</w:t>
      </w:r>
      <w:r w:rsidR="00EE6B9D">
        <w:rPr>
          <w:rFonts w:ascii="Times New Roman" w:hAnsi="Times New Roman" w:cs="Times New Roman"/>
        </w:rPr>
        <w:t>TL</w:t>
      </w:r>
      <w:r w:rsidR="00022274">
        <w:rPr>
          <w:rFonts w:ascii="Times New Roman" w:hAnsi="Times New Roman" w:cs="Times New Roman"/>
        </w:rPr>
        <w:t xml:space="preserve"> </w:t>
      </w:r>
      <w:r w:rsidR="00D976AC">
        <w:rPr>
          <w:rFonts w:ascii="Times New Roman" w:hAnsi="Times New Roman" w:cs="Times New Roman"/>
        </w:rPr>
        <w:t>(</w:t>
      </w:r>
      <w:r w:rsidR="009E13A4">
        <w:rPr>
          <w:rFonts w:ascii="Times New Roman" w:hAnsi="Times New Roman" w:cs="Times New Roman"/>
        </w:rPr>
        <w:t xml:space="preserve">……………………………yazı ile yazılacak </w:t>
      </w:r>
      <w:r w:rsidR="00D976AC">
        <w:rPr>
          <w:rFonts w:ascii="Times New Roman" w:hAnsi="Times New Roman" w:cs="Times New Roman"/>
        </w:rPr>
        <w:t>)</w:t>
      </w:r>
      <w:r w:rsidR="00095AD3">
        <w:rPr>
          <w:rFonts w:ascii="Times New Roman" w:hAnsi="Times New Roman" w:cs="Times New Roman"/>
        </w:rPr>
        <w:t xml:space="preserve"> </w:t>
      </w:r>
      <w:r w:rsidR="00EB71CA" w:rsidRPr="00EB71CA">
        <w:rPr>
          <w:rFonts w:ascii="Times New Roman" w:hAnsi="Times New Roman" w:cs="Times New Roman"/>
        </w:rPr>
        <w:t xml:space="preserve">bedel üzerinden akdedilmiştir.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7 -</w:t>
      </w:r>
      <w:proofErr w:type="gramEnd"/>
      <w:r w:rsidRPr="004434C4">
        <w:rPr>
          <w:rFonts w:ascii="Times New Roman" w:hAnsi="Times New Roman" w:cs="Times New Roman"/>
          <w:b/>
          <w:bCs/>
          <w:lang w:eastAsia="tr-TR"/>
        </w:rPr>
        <w:t> Sözleşme bedeline dahil olan giderler</w:t>
      </w:r>
    </w:p>
    <w:p w:rsidR="00A82AD8" w:rsidRPr="00ED0E20" w:rsidRDefault="00A82AD8" w:rsidP="00E31C87">
      <w:pPr>
        <w:jc w:val="both"/>
        <w:rPr>
          <w:rFonts w:ascii="Times New Roman" w:hAnsi="Times New Roman" w:cs="Times New Roman"/>
          <w:b/>
          <w:lang w:eastAsia="tr-TR"/>
        </w:rPr>
      </w:pPr>
      <w:r w:rsidRPr="004434C4">
        <w:rPr>
          <w:rFonts w:ascii="Times New Roman" w:hAnsi="Times New Roman" w:cs="Times New Roman"/>
          <w:b/>
          <w:bCs/>
          <w:lang w:eastAsia="tr-TR"/>
        </w:rPr>
        <w:t>7.1. </w:t>
      </w:r>
      <w:r w:rsidRPr="00F24240">
        <w:rPr>
          <w:rFonts w:ascii="Times New Roman" w:hAnsi="Times New Roman" w:cs="Times New Roman"/>
          <w:b/>
          <w:lang w:eastAsia="tr-TR"/>
        </w:rPr>
        <w:t xml:space="preserve">Taahhüdün yerine getirilmesine ilişkin her türlü </w:t>
      </w:r>
      <w:r w:rsidR="00ED0E20">
        <w:rPr>
          <w:rFonts w:ascii="Times New Roman" w:hAnsi="Times New Roman" w:cs="Times New Roman"/>
          <w:b/>
          <w:lang w:eastAsia="tr-TR"/>
        </w:rPr>
        <w:t>(</w:t>
      </w:r>
      <w:r w:rsidRPr="00F24240">
        <w:rPr>
          <w:rFonts w:ascii="Times New Roman" w:hAnsi="Times New Roman" w:cs="Times New Roman"/>
          <w:b/>
          <w:lang w:eastAsia="tr-TR"/>
        </w:rPr>
        <w:t xml:space="preserve">vergi, resim, </w:t>
      </w:r>
      <w:r w:rsidR="00ED0E20">
        <w:rPr>
          <w:rFonts w:ascii="Times New Roman" w:hAnsi="Times New Roman" w:cs="Times New Roman"/>
          <w:b/>
          <w:lang w:eastAsia="tr-TR"/>
        </w:rPr>
        <w:t>harç hariç)</w:t>
      </w:r>
      <w:r w:rsidR="00E31C87" w:rsidRPr="00F24240">
        <w:rPr>
          <w:rFonts w:ascii="Times New Roman" w:hAnsi="Times New Roman" w:cs="Times New Roman"/>
          <w:b/>
          <w:lang w:eastAsia="tr-TR"/>
        </w:rPr>
        <w:t xml:space="preserve"> </w:t>
      </w:r>
      <w:r w:rsidR="00D11AF5" w:rsidRPr="00F24240">
        <w:rPr>
          <w:rFonts w:ascii="Times New Roman" w:hAnsi="Times New Roman" w:cs="Times New Roman"/>
          <w:b/>
          <w:lang w:eastAsia="tr-TR"/>
        </w:rPr>
        <w:t xml:space="preserve">izin </w:t>
      </w:r>
      <w:proofErr w:type="spellStart"/>
      <w:r w:rsidR="00961AEA">
        <w:rPr>
          <w:rFonts w:ascii="Times New Roman" w:hAnsi="Times New Roman" w:cs="Times New Roman"/>
          <w:b/>
          <w:lang w:eastAsia="tr-TR"/>
        </w:rPr>
        <w:t>vb</w:t>
      </w:r>
      <w:proofErr w:type="spellEnd"/>
      <w:r w:rsidR="00961AEA">
        <w:rPr>
          <w:rFonts w:ascii="Times New Roman" w:hAnsi="Times New Roman" w:cs="Times New Roman"/>
          <w:b/>
          <w:lang w:eastAsia="tr-TR"/>
        </w:rPr>
        <w:t xml:space="preserve"> </w:t>
      </w:r>
      <w:r w:rsidRPr="00F24240">
        <w:rPr>
          <w:rFonts w:ascii="Times New Roman" w:hAnsi="Times New Roman" w:cs="Times New Roman"/>
          <w:b/>
          <w:lang w:eastAsia="tr-TR"/>
        </w:rPr>
        <w:t>giderler ile ulaşım, sözleşme kapsamındaki her türlü sigorta giderleri sözleşme bedeline dahildir. İlgili mevzuatı uyarınca</w:t>
      </w:r>
      <w:r w:rsidR="00EE669A">
        <w:rPr>
          <w:rFonts w:ascii="Times New Roman" w:hAnsi="Times New Roman" w:cs="Times New Roman"/>
          <w:b/>
          <w:lang w:eastAsia="tr-TR"/>
        </w:rPr>
        <w:t xml:space="preserve"> </w:t>
      </w:r>
      <w:r w:rsidRPr="00F24240">
        <w:rPr>
          <w:rFonts w:ascii="Times New Roman" w:hAnsi="Times New Roman" w:cs="Times New Roman"/>
          <w:b/>
          <w:lang w:eastAsia="tr-TR"/>
        </w:rPr>
        <w:t>hesaplanacak Katma Değer Vergisi sözleşme b</w:t>
      </w:r>
      <w:r w:rsidR="00E31C87" w:rsidRPr="00F24240">
        <w:rPr>
          <w:rFonts w:ascii="Times New Roman" w:hAnsi="Times New Roman" w:cs="Times New Roman"/>
          <w:b/>
          <w:lang w:eastAsia="tr-TR"/>
        </w:rPr>
        <w:t>edeline dahil olmayıp,</w:t>
      </w:r>
      <w:r w:rsidRPr="00F24240">
        <w:rPr>
          <w:rFonts w:ascii="Times New Roman" w:hAnsi="Times New Roman" w:cs="Times New Roman"/>
          <w:b/>
          <w:lang w:eastAsia="tr-TR"/>
        </w:rPr>
        <w:t xml:space="preserve"> </w:t>
      </w:r>
      <w:r w:rsidR="00E31C87" w:rsidRPr="00F24240">
        <w:rPr>
          <w:rFonts w:ascii="Times New Roman" w:hAnsi="Times New Roman" w:cs="Times New Roman"/>
          <w:b/>
        </w:rPr>
        <w:t xml:space="preserve">Sözleşme konusu işin bedelinin İdareye ödenmesi aşamasında, </w:t>
      </w:r>
      <w:r w:rsidR="00B54D67">
        <w:rPr>
          <w:rFonts w:ascii="Times New Roman" w:hAnsi="Times New Roman" w:cs="Times New Roman"/>
          <w:b/>
          <w:u w:val="single"/>
        </w:rPr>
        <w:t>KDV</w:t>
      </w:r>
      <w:r w:rsidR="00936809" w:rsidRPr="00936809">
        <w:rPr>
          <w:rFonts w:ascii="Times New Roman" w:hAnsi="Times New Roman" w:cs="Times New Roman"/>
          <w:b/>
          <w:u w:val="single"/>
        </w:rPr>
        <w:t xml:space="preserve"> oranında Katma Değer Vergisi (KDV), </w:t>
      </w:r>
      <w:r w:rsidR="00CC659B">
        <w:rPr>
          <w:rFonts w:ascii="Times New Roman" w:hAnsi="Times New Roman" w:cs="Times New Roman"/>
          <w:b/>
          <w:u w:val="single"/>
        </w:rPr>
        <w:t xml:space="preserve">karar pulu ve sözleşme pulu damga vergileri </w:t>
      </w:r>
      <w:r w:rsidR="00936809" w:rsidRPr="00936809">
        <w:rPr>
          <w:rFonts w:ascii="Times New Roman" w:hAnsi="Times New Roman" w:cs="Times New Roman"/>
          <w:b/>
          <w:u w:val="single"/>
        </w:rPr>
        <w:t xml:space="preserve">ilgili mevzuatı çerçevesinde </w:t>
      </w:r>
      <w:r w:rsidR="00262CFC">
        <w:rPr>
          <w:rFonts w:ascii="Times New Roman" w:hAnsi="Times New Roman" w:cs="Times New Roman"/>
          <w:b/>
          <w:u w:val="single"/>
        </w:rPr>
        <w:t xml:space="preserve">yasal oranda </w:t>
      </w:r>
      <w:r w:rsidR="00936809" w:rsidRPr="00936809">
        <w:rPr>
          <w:rFonts w:ascii="Times New Roman" w:hAnsi="Times New Roman" w:cs="Times New Roman"/>
          <w:b/>
          <w:u w:val="single"/>
        </w:rPr>
        <w:t>Yüklenici ta</w:t>
      </w:r>
      <w:r w:rsidR="00936809">
        <w:rPr>
          <w:rFonts w:ascii="Times New Roman" w:hAnsi="Times New Roman" w:cs="Times New Roman"/>
          <w:b/>
          <w:u w:val="single"/>
        </w:rPr>
        <w:t xml:space="preserve">rafından ayrıca ödenir. </w:t>
      </w:r>
      <w:r w:rsidR="00E31C87" w:rsidRPr="00F24240">
        <w:rPr>
          <w:rFonts w:ascii="Times New Roman" w:hAnsi="Times New Roman" w:cs="Times New Roman"/>
          <w:b/>
        </w:rPr>
        <w:t xml:space="preserve">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8 – Sözleşmenin ekleri </w:t>
      </w:r>
    </w:p>
    <w:p w:rsidR="00A82AD8" w:rsidRPr="004434C4" w:rsidRDefault="00A82AD8" w:rsidP="00A82AD8">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8.1. </w:t>
      </w:r>
      <w:r w:rsidRPr="004434C4">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D9242A" w:rsidRPr="007E18CC" w:rsidRDefault="00D9242A" w:rsidP="00D9242A">
      <w:pPr>
        <w:tabs>
          <w:tab w:val="left" w:pos="284"/>
          <w:tab w:val="left" w:pos="567"/>
          <w:tab w:val="left" w:leader="dot" w:pos="9072"/>
        </w:tabs>
        <w:spacing w:after="120" w:line="240" w:lineRule="auto"/>
        <w:jc w:val="both"/>
        <w:rPr>
          <w:rFonts w:ascii="Times New Roman" w:hAnsi="Times New Roman" w:cs="Times New Roman"/>
          <w:lang w:eastAsia="tr-TR"/>
        </w:rPr>
      </w:pPr>
      <w:r w:rsidRPr="007E18CC">
        <w:rPr>
          <w:rFonts w:ascii="Times New Roman" w:hAnsi="Times New Roman" w:cs="Times New Roman"/>
          <w:b/>
        </w:rPr>
        <w:t>8.2.1</w:t>
      </w:r>
      <w:r w:rsidRPr="007E18CC">
        <w:rPr>
          <w:rFonts w:ascii="Times New Roman" w:hAnsi="Times New Roman" w:cs="Times New Roman"/>
        </w:rPr>
        <w:t>. İhale dokümanını oluşturan b</w:t>
      </w:r>
      <w:r w:rsidRPr="007E18CC">
        <w:rPr>
          <w:rFonts w:ascii="Times New Roman" w:hAnsi="Times New Roman" w:cs="Times New Roman"/>
          <w:lang w:eastAsia="tr-TR"/>
        </w:rPr>
        <w:t>elgeler arasındaki öncelik sıralaması aşağıdaki gibidir.</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Teknik Şartname,</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Sözleşme Tasarısı</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Diğer Ekler</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9 - İşe başlama ve bitirme tarihi </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9.1. </w:t>
      </w:r>
      <w:r w:rsidRPr="004434C4">
        <w:rPr>
          <w:rFonts w:ascii="Times New Roman" w:hAnsi="Times New Roman" w:cs="Times New Roman"/>
          <w:lang w:eastAsia="tr-TR"/>
        </w:rPr>
        <w:t>Sözleşmenin</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imzalandığı tarihten itibaren </w:t>
      </w:r>
      <w:r w:rsidR="00926968">
        <w:rPr>
          <w:rFonts w:ascii="Times New Roman" w:hAnsi="Times New Roman" w:cs="Times New Roman"/>
          <w:lang w:eastAsia="tr-TR"/>
        </w:rPr>
        <w:t>5</w:t>
      </w:r>
      <w:r>
        <w:rPr>
          <w:rFonts w:ascii="Times New Roman" w:hAnsi="Times New Roman" w:cs="Times New Roman"/>
          <w:lang w:eastAsia="tr-TR"/>
        </w:rPr>
        <w:t xml:space="preserve"> (</w:t>
      </w:r>
      <w:r w:rsidR="0081747F">
        <w:rPr>
          <w:rFonts w:ascii="Times New Roman" w:hAnsi="Times New Roman" w:cs="Times New Roman"/>
          <w:lang w:eastAsia="tr-TR"/>
        </w:rPr>
        <w:t>beş)</w:t>
      </w:r>
      <w:r w:rsidR="0081747F" w:rsidRPr="004434C4">
        <w:rPr>
          <w:rFonts w:ascii="Times New Roman" w:hAnsi="Times New Roman" w:cs="Times New Roman"/>
          <w:lang w:eastAsia="tr-TR"/>
        </w:rPr>
        <w:t xml:space="preserve"> gün</w:t>
      </w:r>
      <w:r w:rsidRPr="004434C4">
        <w:rPr>
          <w:rFonts w:ascii="Times New Roman" w:hAnsi="Times New Roman" w:cs="Times New Roman"/>
          <w:lang w:eastAsia="tr-TR"/>
        </w:rPr>
        <w:t xml:space="preserve"> içinde yer teslimi yapılarak işe başlanır. </w:t>
      </w:r>
    </w:p>
    <w:p w:rsidR="00DB7953"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9.2. </w:t>
      </w:r>
      <w:r w:rsidRPr="004434C4">
        <w:rPr>
          <w:rFonts w:ascii="Times New Roman" w:hAnsi="Times New Roman" w:cs="Times New Roman"/>
          <w:lang w:eastAsia="tr-TR"/>
        </w:rPr>
        <w:t xml:space="preserve">Yüklenici taahhüdün tümünü, teslim tarihinden itibaren </w:t>
      </w:r>
      <w:r w:rsidR="00296100">
        <w:rPr>
          <w:rFonts w:ascii="Times New Roman" w:hAnsi="Times New Roman" w:cs="Times New Roman"/>
          <w:lang w:eastAsia="tr-TR"/>
        </w:rPr>
        <w:t>1</w:t>
      </w:r>
      <w:r w:rsidR="007E2CA4">
        <w:rPr>
          <w:rFonts w:ascii="Times New Roman" w:hAnsi="Times New Roman" w:cs="Times New Roman"/>
          <w:lang w:eastAsia="tr-TR"/>
        </w:rPr>
        <w:t>5</w:t>
      </w:r>
      <w:r w:rsidR="008D472F">
        <w:rPr>
          <w:rFonts w:ascii="Times New Roman" w:hAnsi="Times New Roman" w:cs="Times New Roman"/>
          <w:lang w:eastAsia="tr-TR"/>
        </w:rPr>
        <w:t xml:space="preserve"> </w:t>
      </w:r>
      <w:r w:rsidRPr="00F24240">
        <w:rPr>
          <w:rFonts w:ascii="Times New Roman" w:hAnsi="Times New Roman" w:cs="Times New Roman"/>
          <w:b/>
          <w:lang w:eastAsia="tr-TR"/>
        </w:rPr>
        <w:t>(</w:t>
      </w:r>
      <w:proofErr w:type="spellStart"/>
      <w:r w:rsidR="00296100">
        <w:rPr>
          <w:rFonts w:ascii="Times New Roman" w:hAnsi="Times New Roman" w:cs="Times New Roman"/>
          <w:b/>
          <w:lang w:eastAsia="tr-TR"/>
        </w:rPr>
        <w:t>onbeş</w:t>
      </w:r>
      <w:proofErr w:type="spellEnd"/>
      <w:r w:rsidR="000C6A0B" w:rsidRPr="00F24240">
        <w:rPr>
          <w:rFonts w:ascii="Times New Roman" w:hAnsi="Times New Roman" w:cs="Times New Roman"/>
          <w:b/>
          <w:lang w:eastAsia="tr-TR"/>
        </w:rPr>
        <w:t>)</w:t>
      </w:r>
      <w:r w:rsidRPr="00F24240">
        <w:rPr>
          <w:rFonts w:ascii="Times New Roman" w:hAnsi="Times New Roman" w:cs="Times New Roman"/>
          <w:b/>
          <w:lang w:eastAsia="tr-TR"/>
        </w:rPr>
        <w:t xml:space="preserve"> </w:t>
      </w:r>
      <w:r w:rsidR="007E18CC" w:rsidRPr="00F24240">
        <w:rPr>
          <w:rFonts w:ascii="Times New Roman" w:hAnsi="Times New Roman" w:cs="Times New Roman"/>
          <w:b/>
          <w:lang w:eastAsia="tr-TR"/>
        </w:rPr>
        <w:t xml:space="preserve">takvim </w:t>
      </w:r>
      <w:r w:rsidRPr="00F24240">
        <w:rPr>
          <w:rFonts w:ascii="Times New Roman" w:hAnsi="Times New Roman" w:cs="Times New Roman"/>
          <w:b/>
          <w:lang w:eastAsia="tr-TR"/>
        </w:rPr>
        <w:t>gün</w:t>
      </w:r>
      <w:r w:rsidR="007E18CC" w:rsidRPr="00F24240">
        <w:rPr>
          <w:rFonts w:ascii="Times New Roman" w:hAnsi="Times New Roman" w:cs="Times New Roman"/>
          <w:b/>
          <w:lang w:eastAsia="tr-TR"/>
        </w:rPr>
        <w:t>ü</w:t>
      </w:r>
      <w:r w:rsidRPr="00F24240">
        <w:rPr>
          <w:rFonts w:ascii="Times New Roman" w:hAnsi="Times New Roman" w:cs="Times New Roman"/>
          <w:lang w:eastAsia="tr-TR"/>
        </w:rPr>
        <w:t xml:space="preserve"> </w:t>
      </w:r>
      <w:r w:rsidRPr="004434C4">
        <w:rPr>
          <w:rFonts w:ascii="Times New Roman" w:hAnsi="Times New Roman" w:cs="Times New Roman"/>
          <w:lang w:eastAsia="tr-TR"/>
        </w:rPr>
        <w:t>içinde tamamlayarak hazır hale getirmek zorundadır. Sürenin hesaplanmasında; havanın fen noktasından çalışmaya uygun olmayan dönemi ile resmi tatil günleri dikkate alındığından, bu nedenlerle ayrıca süre uzatımı verilmez.</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Madde 10-Teminata ilişkin hükümler </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10.1. Kesin teminat</w:t>
      </w:r>
      <w:r w:rsidR="004B235E">
        <w:rPr>
          <w:rFonts w:ascii="Times New Roman" w:hAnsi="Times New Roman" w:cs="Times New Roman"/>
          <w:b/>
          <w:bCs/>
          <w:lang w:eastAsia="tr-TR"/>
        </w:rPr>
        <w:t xml:space="preserve"> </w:t>
      </w:r>
    </w:p>
    <w:p w:rsidR="00DB7953" w:rsidRPr="00A05DE9"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10.1.1. </w:t>
      </w:r>
      <w:r w:rsidR="00A05DE9">
        <w:rPr>
          <w:rFonts w:ascii="Times New Roman" w:hAnsi="Times New Roman" w:cs="Times New Roman"/>
          <w:b/>
          <w:bCs/>
          <w:lang w:eastAsia="tr-TR"/>
        </w:rPr>
        <w:t xml:space="preserve">Kesin teminat alınmayacaktır. </w:t>
      </w:r>
      <w:r w:rsidRPr="004434C4">
        <w:rPr>
          <w:rFonts w:ascii="Times New Roman" w:hAnsi="Times New Roman" w:cs="Times New Roman"/>
          <w:lang w:eastAsia="tr-TR"/>
        </w:rPr>
        <w:t xml:space="preserve"> </w:t>
      </w:r>
    </w:p>
    <w:p w:rsidR="00687EA9" w:rsidRPr="004434C4" w:rsidRDefault="00687EA9" w:rsidP="00687EA9">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11 -</w:t>
      </w:r>
      <w:proofErr w:type="gramEnd"/>
      <w:r w:rsidRPr="004434C4">
        <w:rPr>
          <w:rFonts w:ascii="Times New Roman" w:hAnsi="Times New Roman" w:cs="Times New Roman"/>
          <w:b/>
          <w:bCs/>
          <w:lang w:eastAsia="tr-TR"/>
        </w:rPr>
        <w:t> Ödeme yeri ve şartları</w:t>
      </w:r>
    </w:p>
    <w:p w:rsidR="00687EA9" w:rsidRPr="00D976AC" w:rsidRDefault="00687EA9" w:rsidP="00D976AC">
      <w:pPr>
        <w:spacing w:before="240" w:line="360" w:lineRule="auto"/>
        <w:rPr>
          <w:rFonts w:ascii="Times New Roman" w:hAnsi="Times New Roman" w:cs="Times New Roman"/>
          <w:sz w:val="28"/>
          <w:szCs w:val="28"/>
        </w:rPr>
      </w:pPr>
      <w:r w:rsidRPr="004434C4">
        <w:rPr>
          <w:rFonts w:ascii="Times New Roman" w:hAnsi="Times New Roman" w:cs="Times New Roman"/>
          <w:b/>
          <w:bCs/>
          <w:lang w:eastAsia="tr-TR"/>
        </w:rPr>
        <w:t>11.1. </w:t>
      </w:r>
      <w:r>
        <w:rPr>
          <w:rFonts w:ascii="Times New Roman" w:hAnsi="Times New Roman" w:cs="Times New Roman"/>
          <w:lang w:eastAsia="tr-TR"/>
        </w:rPr>
        <w:t xml:space="preserve">Yüklenici </w:t>
      </w:r>
      <w:r w:rsidRPr="004434C4">
        <w:rPr>
          <w:rFonts w:ascii="Times New Roman" w:hAnsi="Times New Roman" w:cs="Times New Roman"/>
          <w:lang w:eastAsia="tr-TR"/>
        </w:rPr>
        <w:t>sözleşme</w:t>
      </w:r>
      <w:r w:rsidR="007E18CC">
        <w:rPr>
          <w:rFonts w:ascii="Times New Roman" w:hAnsi="Times New Roman" w:cs="Times New Roman"/>
          <w:lang w:eastAsia="tr-TR"/>
        </w:rPr>
        <w:t xml:space="preserve"> bedelini</w:t>
      </w:r>
      <w:r w:rsidR="004B2114">
        <w:rPr>
          <w:rFonts w:ascii="Times New Roman" w:hAnsi="Times New Roman" w:cs="Times New Roman"/>
          <w:lang w:eastAsia="tr-TR"/>
        </w:rPr>
        <w:t xml:space="preserve"> </w:t>
      </w:r>
      <w:r w:rsidR="00FB5557">
        <w:rPr>
          <w:rFonts w:ascii="Times New Roman" w:hAnsi="Times New Roman" w:cs="Times New Roman"/>
          <w:lang w:eastAsia="tr-TR"/>
        </w:rPr>
        <w:t>……</w:t>
      </w:r>
      <w:proofErr w:type="gramStart"/>
      <w:r w:rsidR="00FB5557">
        <w:rPr>
          <w:rFonts w:ascii="Times New Roman" w:hAnsi="Times New Roman" w:cs="Times New Roman"/>
          <w:lang w:eastAsia="tr-TR"/>
        </w:rPr>
        <w:t>…….</w:t>
      </w:r>
      <w:proofErr w:type="gramEnd"/>
      <w:r w:rsidR="00FB5557">
        <w:rPr>
          <w:rFonts w:ascii="Times New Roman" w:hAnsi="Times New Roman" w:cs="Times New Roman"/>
          <w:lang w:eastAsia="tr-TR"/>
        </w:rPr>
        <w:t>.</w:t>
      </w:r>
      <w:r w:rsidR="00D976AC">
        <w:rPr>
          <w:rFonts w:ascii="Times New Roman" w:hAnsi="Times New Roman" w:cs="Times New Roman"/>
          <w:lang w:eastAsia="tr-TR"/>
        </w:rPr>
        <w:t xml:space="preserve"> </w:t>
      </w:r>
      <w:r w:rsidR="004B2114">
        <w:rPr>
          <w:rFonts w:ascii="Times New Roman" w:hAnsi="Times New Roman" w:cs="Times New Roman"/>
          <w:lang w:eastAsia="tr-TR"/>
        </w:rPr>
        <w:t xml:space="preserve">TL </w:t>
      </w:r>
      <w:r w:rsidR="009C36DF">
        <w:rPr>
          <w:rFonts w:ascii="Times New Roman" w:hAnsi="Times New Roman" w:cs="Times New Roman"/>
          <w:lang w:eastAsia="tr-TR"/>
        </w:rPr>
        <w:t>olarak</w:t>
      </w:r>
      <w:r w:rsidR="004B2114">
        <w:rPr>
          <w:rFonts w:ascii="Times New Roman" w:hAnsi="Times New Roman" w:cs="Times New Roman"/>
          <w:lang w:eastAsia="tr-TR"/>
        </w:rPr>
        <w:t xml:space="preserve"> </w:t>
      </w:r>
      <w:r w:rsidR="00B54D67" w:rsidRPr="00B54D67">
        <w:rPr>
          <w:rFonts w:ascii="Times New Roman" w:hAnsi="Times New Roman" w:cs="Times New Roman"/>
          <w:sz w:val="28"/>
          <w:szCs w:val="28"/>
        </w:rPr>
        <w:t xml:space="preserve">T. C. Ziraat </w:t>
      </w:r>
      <w:proofErr w:type="gramStart"/>
      <w:r w:rsidR="00B54D67" w:rsidRPr="00B54D67">
        <w:rPr>
          <w:rFonts w:ascii="Times New Roman" w:hAnsi="Times New Roman" w:cs="Times New Roman"/>
          <w:sz w:val="28"/>
          <w:szCs w:val="28"/>
        </w:rPr>
        <w:t>Bankası  Malatya</w:t>
      </w:r>
      <w:proofErr w:type="gramEnd"/>
      <w:r w:rsidR="00B54D67" w:rsidRPr="00B54D67">
        <w:rPr>
          <w:rFonts w:ascii="Times New Roman" w:hAnsi="Times New Roman" w:cs="Times New Roman"/>
          <w:sz w:val="28"/>
          <w:szCs w:val="28"/>
        </w:rPr>
        <w:t xml:space="preserve"> Şubesi TR  31 0001 0001 8367 8583 55 5014 IBAN no.lu Malatya Valiliği </w:t>
      </w:r>
      <w:r w:rsidR="00D976AC" w:rsidRPr="00E62FC9">
        <w:rPr>
          <w:rFonts w:ascii="Times New Roman" w:hAnsi="Times New Roman" w:cs="Times New Roman"/>
          <w:sz w:val="28"/>
          <w:szCs w:val="28"/>
        </w:rPr>
        <w:t xml:space="preserve"> </w:t>
      </w:r>
      <w:r w:rsidR="009C36DF">
        <w:rPr>
          <w:rFonts w:ascii="Times New Roman" w:hAnsi="Times New Roman" w:cs="Times New Roman"/>
          <w:lang w:eastAsia="tr-TR"/>
        </w:rPr>
        <w:t>YİKOB hesa</w:t>
      </w:r>
      <w:r w:rsidR="00B54D67">
        <w:rPr>
          <w:rFonts w:ascii="Times New Roman" w:hAnsi="Times New Roman" w:cs="Times New Roman"/>
          <w:lang w:eastAsia="tr-TR"/>
        </w:rPr>
        <w:t>bın</w:t>
      </w:r>
      <w:r w:rsidR="009C36DF">
        <w:rPr>
          <w:rFonts w:ascii="Times New Roman" w:hAnsi="Times New Roman" w:cs="Times New Roman"/>
          <w:lang w:eastAsia="tr-TR"/>
        </w:rPr>
        <w:t xml:space="preserve">a </w:t>
      </w:r>
      <w:r w:rsidR="00A3110C">
        <w:rPr>
          <w:rFonts w:ascii="Times New Roman" w:hAnsi="Times New Roman" w:cs="Times New Roman"/>
          <w:lang w:eastAsia="tr-TR"/>
        </w:rPr>
        <w:t>y</w:t>
      </w:r>
      <w:r>
        <w:rPr>
          <w:rFonts w:ascii="Times New Roman" w:hAnsi="Times New Roman" w:cs="Times New Roman"/>
          <w:lang w:eastAsia="tr-TR"/>
        </w:rPr>
        <w:t>atır</w:t>
      </w:r>
      <w:r w:rsidR="00FB5557">
        <w:rPr>
          <w:rFonts w:ascii="Times New Roman" w:hAnsi="Times New Roman" w:cs="Times New Roman"/>
          <w:lang w:eastAsia="tr-TR"/>
        </w:rPr>
        <w:t>ı</w:t>
      </w:r>
      <w:r w:rsidR="00D976AC">
        <w:rPr>
          <w:rFonts w:ascii="Times New Roman" w:hAnsi="Times New Roman" w:cs="Times New Roman"/>
          <w:lang w:eastAsia="tr-TR"/>
        </w:rPr>
        <w:t>lacaktır</w:t>
      </w:r>
      <w:r w:rsidR="00FB5557">
        <w:rPr>
          <w:rFonts w:ascii="Times New Roman" w:hAnsi="Times New Roman" w:cs="Times New Roman"/>
          <w:lang w:eastAsia="tr-TR"/>
        </w:rPr>
        <w:t xml:space="preserve">. </w:t>
      </w:r>
    </w:p>
    <w:p w:rsidR="00AB3DA3" w:rsidRPr="004434C4" w:rsidRDefault="00AB3DA3" w:rsidP="00AB3D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Pr="004434C4">
        <w:rPr>
          <w:rFonts w:ascii="Times New Roman" w:hAnsi="Times New Roman" w:cs="Times New Roman"/>
          <w:b/>
          <w:bCs/>
          <w:lang w:eastAsia="tr-TR"/>
        </w:rPr>
        <w:t>12 -</w:t>
      </w:r>
      <w:proofErr w:type="gramEnd"/>
      <w:r w:rsidRPr="004434C4">
        <w:rPr>
          <w:rFonts w:ascii="Times New Roman" w:hAnsi="Times New Roman" w:cs="Times New Roman"/>
          <w:b/>
          <w:bCs/>
          <w:lang w:eastAsia="tr-TR"/>
        </w:rPr>
        <w:t> İş programı</w:t>
      </w:r>
    </w:p>
    <w:p w:rsidR="00AB3DA3" w:rsidRPr="004434C4" w:rsidRDefault="00AB3DA3" w:rsidP="00AB3DA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12.1. </w:t>
      </w:r>
      <w:r w:rsidR="00BC062C">
        <w:rPr>
          <w:rFonts w:ascii="Times New Roman" w:hAnsi="Times New Roman" w:cs="Times New Roman"/>
          <w:lang w:eastAsia="tr-TR"/>
        </w:rPr>
        <w:t xml:space="preserve">Bu madde boş bırakılmıştır. </w:t>
      </w:r>
      <w:r w:rsidRPr="004434C4">
        <w:rPr>
          <w:rFonts w:ascii="Times New Roman" w:hAnsi="Times New Roman" w:cs="Times New Roman"/>
          <w:lang w:eastAsia="tr-TR"/>
        </w:rPr>
        <w:t xml:space="preserve"> </w:t>
      </w:r>
    </w:p>
    <w:p w:rsidR="00D976AC" w:rsidRDefault="00AF2D45" w:rsidP="00D976AC">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13</w:t>
      </w:r>
      <w:r w:rsidRPr="004434C4">
        <w:rPr>
          <w:rFonts w:ascii="Times New Roman" w:hAnsi="Times New Roman" w:cs="Times New Roman"/>
          <w:b/>
          <w:bCs/>
          <w:lang w:eastAsia="tr-TR"/>
        </w:rPr>
        <w:t xml:space="preserve"> - Alt </w:t>
      </w:r>
      <w:r w:rsidR="003756E0" w:rsidRPr="004434C4">
        <w:rPr>
          <w:rFonts w:ascii="Times New Roman" w:hAnsi="Times New Roman" w:cs="Times New Roman"/>
          <w:b/>
          <w:bCs/>
          <w:lang w:eastAsia="tr-TR"/>
        </w:rPr>
        <w:t>yükleniciler</w:t>
      </w:r>
      <w:r w:rsidRPr="004434C4">
        <w:rPr>
          <w:rFonts w:ascii="Times New Roman" w:hAnsi="Times New Roman" w:cs="Times New Roman"/>
          <w:b/>
          <w:bCs/>
          <w:lang w:eastAsia="tr-TR"/>
        </w:rPr>
        <w:t xml:space="preserve"> </w:t>
      </w:r>
    </w:p>
    <w:p w:rsidR="00D976AC" w:rsidRDefault="00CC680A" w:rsidP="00D976AC">
      <w:pPr>
        <w:widowControl w:val="0"/>
        <w:spacing w:after="120" w:line="240" w:lineRule="auto"/>
        <w:jc w:val="both"/>
        <w:rPr>
          <w:rFonts w:ascii="Times New Roman" w:hAnsi="Times New Roman" w:cs="Times New Roman"/>
        </w:rPr>
      </w:pPr>
      <w:r>
        <w:rPr>
          <w:rFonts w:ascii="Times New Roman" w:hAnsi="Times New Roman" w:cs="Times New Roman"/>
          <w:b/>
          <w:bCs/>
        </w:rPr>
        <w:t>13</w:t>
      </w:r>
      <w:r w:rsidR="00AF2D45">
        <w:rPr>
          <w:rFonts w:ascii="Times New Roman" w:hAnsi="Times New Roman" w:cs="Times New Roman"/>
          <w:b/>
          <w:bCs/>
        </w:rPr>
        <w:t>.1</w:t>
      </w:r>
      <w:r w:rsidR="00AF2D45" w:rsidRPr="004434C4">
        <w:rPr>
          <w:rFonts w:ascii="Times New Roman" w:hAnsi="Times New Roman" w:cs="Times New Roman"/>
        </w:rPr>
        <w:t>. </w:t>
      </w:r>
      <w:r w:rsidR="00EC2FA2">
        <w:rPr>
          <w:rFonts w:ascii="Times New Roman" w:hAnsi="Times New Roman" w:cs="Times New Roman"/>
        </w:rPr>
        <w:t xml:space="preserve">Alt yüklenici çalıştırılamaz. </w:t>
      </w:r>
    </w:p>
    <w:p w:rsidR="00AF2D45" w:rsidRPr="004434C4" w:rsidRDefault="00CC680A" w:rsidP="00D976AC">
      <w:pPr>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14</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İşin ve iş yerinin korunması </w:t>
      </w:r>
    </w:p>
    <w:p w:rsidR="002B6391" w:rsidRDefault="00CC680A" w:rsidP="002B6391">
      <w:pPr>
        <w:pStyle w:val="AralkYok"/>
        <w:jc w:val="both"/>
        <w:rPr>
          <w:rFonts w:ascii="Times New Roman" w:hAnsi="Times New Roman" w:cs="Times New Roman"/>
        </w:rPr>
      </w:pPr>
      <w:r>
        <w:rPr>
          <w:rFonts w:cs="Times New Roman"/>
          <w:b/>
          <w:bCs/>
          <w:lang w:eastAsia="tr-TR"/>
        </w:rPr>
        <w:t>14</w:t>
      </w:r>
      <w:r w:rsidR="00AF2D45" w:rsidRPr="004434C4">
        <w:rPr>
          <w:rFonts w:cs="Times New Roman"/>
          <w:b/>
          <w:bCs/>
          <w:lang w:eastAsia="tr-TR"/>
        </w:rPr>
        <w:t>.1. </w:t>
      </w:r>
      <w:r w:rsidRPr="00CC680A">
        <w:rPr>
          <w:rFonts w:ascii="Times New Roman" w:hAnsi="Times New Roman" w:cs="Times New Roman"/>
        </w:rPr>
        <w:t>Sözleşme kapsamındaki iş ve işlemler sonucu</w:t>
      </w:r>
      <w:r w:rsidR="002B6391">
        <w:rPr>
          <w:rFonts w:ascii="Times New Roman" w:hAnsi="Times New Roman" w:cs="Times New Roman"/>
        </w:rPr>
        <w:t xml:space="preserve"> yüklenici her türlü çevre güvenlik tedbirini almakla yükümlüdür. </w:t>
      </w:r>
    </w:p>
    <w:p w:rsidR="00AF2D45" w:rsidRPr="004434C4" w:rsidRDefault="00CC680A" w:rsidP="002B6391">
      <w:pPr>
        <w:pStyle w:val="AralkYok"/>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15</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Süre uzatımı verilebilecek haller ve şartları</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15</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Süre uzatımıyla ilgili hususlarda</w:t>
      </w:r>
      <w:r w:rsidR="00BC062C">
        <w:rPr>
          <w:rFonts w:ascii="Times New Roman" w:hAnsi="Times New Roman" w:cs="Times New Roman"/>
          <w:lang w:eastAsia="tr-TR"/>
        </w:rPr>
        <w:t xml:space="preserve">; süre uzatımı verilmez </w:t>
      </w:r>
    </w:p>
    <w:p w:rsidR="00AF2D45" w:rsidRPr="004434C4" w:rsidRDefault="00CC680A"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16</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Teslim, muayene ve kabul işlemlerine ilişkin şartlar</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16</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İşin teslim etme ve teslim alma şek</w:t>
      </w:r>
      <w:r w:rsidR="00D632D9">
        <w:rPr>
          <w:rFonts w:ascii="Times New Roman" w:hAnsi="Times New Roman" w:cs="Times New Roman"/>
          <w:lang w:eastAsia="tr-TR"/>
        </w:rPr>
        <w:t>il ve şartları ile</w:t>
      </w:r>
      <w:r w:rsidR="00AF2D45" w:rsidRPr="004434C4">
        <w:rPr>
          <w:rFonts w:ascii="Times New Roman" w:hAnsi="Times New Roman" w:cs="Times New Roman"/>
          <w:lang w:eastAsia="tr-TR"/>
        </w:rPr>
        <w:t xml:space="preserve"> kabul işlemleri </w:t>
      </w:r>
      <w:r w:rsidR="00BC062C">
        <w:rPr>
          <w:rFonts w:ascii="Times New Roman" w:hAnsi="Times New Roman" w:cs="Times New Roman"/>
          <w:lang w:eastAsia="tr-TR"/>
        </w:rPr>
        <w:t xml:space="preserve">ilgili yönetmelik </w:t>
      </w:r>
      <w:r w:rsidR="00AF2D45" w:rsidRPr="004434C4">
        <w:rPr>
          <w:rFonts w:ascii="Times New Roman" w:hAnsi="Times New Roman" w:cs="Times New Roman"/>
          <w:lang w:eastAsia="tr-TR"/>
        </w:rPr>
        <w:t xml:space="preserve">hükümlerine göre yürütülür. </w:t>
      </w:r>
    </w:p>
    <w:p w:rsidR="003756E0" w:rsidRDefault="003756E0" w:rsidP="00AF2D45">
      <w:pPr>
        <w:widowControl w:val="0"/>
        <w:spacing w:after="120" w:line="240" w:lineRule="auto"/>
        <w:jc w:val="both"/>
        <w:rPr>
          <w:rFonts w:ascii="Times New Roman" w:hAnsi="Times New Roman" w:cs="Times New Roman"/>
          <w:b/>
          <w:bCs/>
          <w:lang w:eastAsia="tr-TR"/>
        </w:rPr>
      </w:pP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 </w:t>
      </w:r>
      <w:proofErr w:type="gramStart"/>
      <w:r w:rsidR="00F87FF7">
        <w:rPr>
          <w:rFonts w:ascii="Times New Roman" w:hAnsi="Times New Roman" w:cs="Times New Roman"/>
          <w:b/>
          <w:bCs/>
          <w:lang w:eastAsia="tr-TR"/>
        </w:rPr>
        <w:t>17</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xml:space="preserve"> Teminat süresi </w:t>
      </w:r>
    </w:p>
    <w:p w:rsidR="00AF2D45"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17</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w:t>
      </w:r>
      <w:r w:rsidR="00D710C5">
        <w:rPr>
          <w:rFonts w:ascii="Times New Roman" w:hAnsi="Times New Roman" w:cs="Times New Roman"/>
          <w:lang w:eastAsia="tr-TR"/>
        </w:rPr>
        <w:t>Bu madde boş bırakılmıştır.</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sidR="00F87FF7">
        <w:rPr>
          <w:rFonts w:ascii="Times New Roman" w:hAnsi="Times New Roman" w:cs="Times New Roman"/>
          <w:b/>
          <w:bCs/>
          <w:lang w:eastAsia="tr-TR"/>
        </w:rPr>
        <w:t>18</w:t>
      </w:r>
      <w:r w:rsidRPr="004434C4">
        <w:rPr>
          <w:rFonts w:ascii="Times New Roman" w:hAnsi="Times New Roman" w:cs="Times New Roman"/>
          <w:b/>
          <w:bCs/>
          <w:lang w:eastAsia="tr-TR"/>
        </w:rPr>
        <w:t> </w:t>
      </w:r>
      <w:r w:rsidR="00782920">
        <w:rPr>
          <w:rFonts w:ascii="Times New Roman" w:hAnsi="Times New Roman" w:cs="Times New Roman"/>
          <w:b/>
          <w:bCs/>
          <w:lang w:eastAsia="tr-TR"/>
        </w:rPr>
        <w:t>–</w:t>
      </w:r>
      <w:r w:rsidRPr="004434C4">
        <w:rPr>
          <w:rFonts w:ascii="Times New Roman" w:hAnsi="Times New Roman" w:cs="Times New Roman"/>
          <w:b/>
          <w:bCs/>
          <w:lang w:eastAsia="tr-TR"/>
        </w:rPr>
        <w:t> </w:t>
      </w:r>
      <w:r w:rsidR="00782920">
        <w:rPr>
          <w:rFonts w:ascii="Times New Roman" w:hAnsi="Times New Roman" w:cs="Times New Roman"/>
          <w:b/>
          <w:bCs/>
          <w:lang w:eastAsia="tr-TR"/>
        </w:rPr>
        <w:t>Yüklenici ile İdarenin</w:t>
      </w:r>
      <w:r w:rsidRPr="004434C4">
        <w:rPr>
          <w:rFonts w:ascii="Times New Roman" w:hAnsi="Times New Roman" w:cs="Times New Roman"/>
          <w:b/>
          <w:bCs/>
          <w:lang w:eastAsia="tr-TR"/>
        </w:rPr>
        <w:t xml:space="preserve"> sorumluluğuna ilişkin şartlar </w:t>
      </w:r>
    </w:p>
    <w:p w:rsidR="00AF2D45" w:rsidRPr="004434C4"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18</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w:t>
      </w:r>
      <w:r w:rsidR="00327F59" w:rsidRPr="004434C4">
        <w:rPr>
          <w:rFonts w:ascii="Times New Roman" w:hAnsi="Times New Roman" w:cs="Times New Roman"/>
          <w:lang w:eastAsia="tr-TR"/>
        </w:rPr>
        <w:t>Yüklenici</w:t>
      </w:r>
      <w:r w:rsidR="00327F59">
        <w:rPr>
          <w:rFonts w:ascii="Times New Roman" w:hAnsi="Times New Roman" w:cs="Times New Roman"/>
          <w:lang w:eastAsia="tr-TR"/>
        </w:rPr>
        <w:t xml:space="preserve"> </w:t>
      </w:r>
      <w:r w:rsidR="00327F59" w:rsidRPr="004434C4">
        <w:rPr>
          <w:rFonts w:ascii="Times New Roman" w:hAnsi="Times New Roman" w:cs="Times New Roman"/>
          <w:lang w:eastAsia="tr-TR"/>
        </w:rPr>
        <w:t>ile</w:t>
      </w:r>
      <w:r w:rsidR="00327F59">
        <w:rPr>
          <w:rFonts w:ascii="Times New Roman" w:hAnsi="Times New Roman" w:cs="Times New Roman"/>
          <w:lang w:eastAsia="tr-TR"/>
        </w:rPr>
        <w:t xml:space="preserve"> İdare </w:t>
      </w:r>
      <w:r w:rsidR="00327F59" w:rsidRPr="004434C4">
        <w:rPr>
          <w:rFonts w:ascii="Times New Roman" w:hAnsi="Times New Roman" w:cs="Times New Roman"/>
          <w:lang w:eastAsia="tr-TR"/>
        </w:rPr>
        <w:t>arasındaki</w:t>
      </w:r>
      <w:r w:rsidR="00AF2D45" w:rsidRPr="004434C4">
        <w:rPr>
          <w:rFonts w:ascii="Times New Roman" w:hAnsi="Times New Roman" w:cs="Times New Roman"/>
          <w:lang w:eastAsia="tr-TR"/>
        </w:rPr>
        <w:t xml:space="preserve"> anlaşmazlıklar ve diğer hususlarda </w:t>
      </w:r>
      <w:r w:rsidR="00BC062C">
        <w:rPr>
          <w:rFonts w:ascii="Times New Roman" w:hAnsi="Times New Roman" w:cs="Times New Roman"/>
          <w:lang w:eastAsia="tr-TR"/>
        </w:rPr>
        <w:t xml:space="preserve">2886 sayılı kanun </w:t>
      </w:r>
      <w:r w:rsidR="00AF2D45" w:rsidRPr="004434C4">
        <w:rPr>
          <w:rFonts w:ascii="Times New Roman" w:hAnsi="Times New Roman" w:cs="Times New Roman"/>
          <w:lang w:eastAsia="tr-TR"/>
        </w:rPr>
        <w:t>hükümleri uygulanır</w:t>
      </w:r>
      <w:r w:rsidR="00D632D9">
        <w:rPr>
          <w:rFonts w:ascii="Times New Roman" w:hAnsi="Times New Roman" w:cs="Times New Roman"/>
          <w:lang w:eastAsia="tr-TR"/>
        </w:rPr>
        <w:t>.</w:t>
      </w:r>
    </w:p>
    <w:p w:rsidR="00AF2D45" w:rsidRPr="004434C4" w:rsidRDefault="00373DCC"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sidR="00BC062C">
        <w:rPr>
          <w:rFonts w:ascii="Times New Roman" w:hAnsi="Times New Roman" w:cs="Times New Roman"/>
          <w:b/>
          <w:bCs/>
          <w:lang w:eastAsia="tr-TR"/>
        </w:rPr>
        <w:t>19</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Sözleşmede değişiklik yapılması </w:t>
      </w:r>
    </w:p>
    <w:p w:rsidR="00AF2D45" w:rsidRPr="004434C4" w:rsidRDefault="00BC062C"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19</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İşin yapılma yeri,</w:t>
      </w:r>
    </w:p>
    <w:p w:rsidR="00CA549A"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İşin süresinden önce yapılması kaydıyla işin süresi ve bu süreye uygun olarak ödeme şartları.</w:t>
      </w:r>
    </w:p>
    <w:p w:rsidR="00AF2D45" w:rsidRPr="004434C4" w:rsidRDefault="00D118C3"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sidR="00BC062C">
        <w:rPr>
          <w:rFonts w:ascii="Times New Roman" w:hAnsi="Times New Roman" w:cs="Times New Roman"/>
          <w:b/>
          <w:bCs/>
          <w:lang w:eastAsia="tr-TR"/>
        </w:rPr>
        <w:t>20</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xml:space="preserve"> Gecikme halinde uygulanacak cezalar ve sözleşmenin feshi </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w:t>
      </w:r>
      <w:r w:rsidR="00BC062C">
        <w:rPr>
          <w:rFonts w:ascii="Times New Roman" w:hAnsi="Times New Roman" w:cs="Times New Roman"/>
          <w:b/>
          <w:bCs/>
          <w:lang w:eastAsia="tr-TR"/>
        </w:rPr>
        <w:t>0</w:t>
      </w:r>
      <w:r w:rsidRPr="004434C4">
        <w:rPr>
          <w:rFonts w:ascii="Times New Roman" w:hAnsi="Times New Roman" w:cs="Times New Roman"/>
          <w:b/>
          <w:bCs/>
          <w:lang w:eastAsia="tr-TR"/>
        </w:rPr>
        <w:t>.1. </w:t>
      </w:r>
      <w:r w:rsidRPr="004434C4">
        <w:rPr>
          <w:rFonts w:ascii="Times New Roman" w:hAnsi="Times New Roman" w:cs="Times New Roman"/>
          <w:lang w:eastAsia="tr-TR"/>
        </w:rPr>
        <w:t>Bu sözleşmede belirtilen süre uzatımı halleri hariç, Yüklenicinin sözleşmeye uygun olarak işi süresinde bitirmediği takdirde en az on gün süreli yazılı ihtar yapılarak gecikme cezası uygulanır.</w:t>
      </w:r>
    </w:p>
    <w:p w:rsidR="00AF2D45" w:rsidRPr="004434C4" w:rsidRDefault="00327F5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20</w:t>
      </w:r>
      <w:r w:rsidRPr="004434C4">
        <w:rPr>
          <w:rFonts w:ascii="Times New Roman" w:hAnsi="Times New Roman" w:cs="Times New Roman"/>
          <w:b/>
          <w:bCs/>
          <w:lang w:eastAsia="tr-TR"/>
        </w:rPr>
        <w:t>.2. </w:t>
      </w:r>
      <w:r w:rsidRPr="004434C4">
        <w:rPr>
          <w:rFonts w:ascii="Times New Roman" w:hAnsi="Times New Roman" w:cs="Times New Roman"/>
          <w:lang w:eastAsia="tr-TR"/>
        </w:rPr>
        <w:t>Yüklenicinin</w:t>
      </w:r>
      <w:r w:rsidR="00AF2D45" w:rsidRPr="004434C4">
        <w:rPr>
          <w:rFonts w:ascii="Times New Roman" w:hAnsi="Times New Roman" w:cs="Times New Roman"/>
          <w:lang w:eastAsia="tr-TR"/>
        </w:rPr>
        <w:t xml:space="preserve"> sözleşmeye uygun olarak işi süresinde bitirmediği takdirde, gecikilen her gün için sözleşme bedelinin </w:t>
      </w:r>
      <w:r w:rsidR="00FB5557">
        <w:rPr>
          <w:rFonts w:ascii="Times New Roman" w:hAnsi="Times New Roman" w:cs="Times New Roman"/>
          <w:b/>
          <w:lang w:eastAsia="tr-TR"/>
        </w:rPr>
        <w:t>1</w:t>
      </w:r>
      <w:r w:rsidR="00D118C3" w:rsidRPr="00F24240">
        <w:rPr>
          <w:rFonts w:ascii="Times New Roman" w:hAnsi="Times New Roman" w:cs="Times New Roman"/>
          <w:b/>
          <w:lang w:eastAsia="tr-TR"/>
        </w:rPr>
        <w:t>00 TL</w:t>
      </w:r>
      <w:r w:rsidR="00D118C3">
        <w:rPr>
          <w:rFonts w:ascii="Times New Roman" w:hAnsi="Times New Roman" w:cs="Times New Roman"/>
          <w:lang w:eastAsia="tr-TR"/>
        </w:rPr>
        <w:t xml:space="preserve"> </w:t>
      </w:r>
      <w:r w:rsidR="00AF2D45" w:rsidRPr="004434C4">
        <w:rPr>
          <w:rFonts w:ascii="Times New Roman" w:hAnsi="Times New Roman" w:cs="Times New Roman"/>
          <w:lang w:eastAsia="tr-TR"/>
        </w:rPr>
        <w:t>gecikme cezası uygulanır</w:t>
      </w:r>
      <w:r w:rsidR="00BC062C">
        <w:rPr>
          <w:rFonts w:ascii="Times New Roman" w:hAnsi="Times New Roman" w:cs="Times New Roman"/>
          <w:lang w:eastAsia="tr-TR"/>
        </w:rPr>
        <w:t>.</w:t>
      </w:r>
      <w:r w:rsidR="00AF2D45" w:rsidRPr="004434C4">
        <w:rPr>
          <w:rFonts w:ascii="Times New Roman" w:hAnsi="Times New Roman" w:cs="Times New Roman"/>
          <w:lang w:eastAsia="tr-TR"/>
        </w:rPr>
        <w:t xml:space="preserve"> </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0</w:t>
      </w:r>
      <w:r w:rsidR="00AF2D45" w:rsidRPr="004434C4">
        <w:rPr>
          <w:rFonts w:ascii="Times New Roman" w:hAnsi="Times New Roman" w:cs="Times New Roman"/>
          <w:b/>
          <w:bCs/>
          <w:lang w:eastAsia="tr-TR"/>
        </w:rPr>
        <w:t>.3. </w:t>
      </w:r>
      <w:r w:rsidR="00AF2D45" w:rsidRPr="004434C4">
        <w:rPr>
          <w:rFonts w:ascii="Times New Roman" w:hAnsi="Times New Roman" w:cs="Times New Roman"/>
          <w:lang w:eastAsia="tr-TR"/>
        </w:rPr>
        <w:t xml:space="preserve">İhtarda belirtilen sürenin bitmesine rağmen aynı durumun devam etmesi halinde ayrıca protesto çekmeye gerek kalmaksızın sözleşme feshedilerek hesabı genel hükümlere göre tasfiye edilir. </w:t>
      </w:r>
    </w:p>
    <w:p w:rsidR="00AF2D45" w:rsidRPr="004434C4" w:rsidRDefault="00891DF9"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w:t>
      </w:r>
      <w:proofErr w:type="gramStart"/>
      <w:r>
        <w:rPr>
          <w:rFonts w:ascii="Times New Roman" w:hAnsi="Times New Roman" w:cs="Times New Roman"/>
          <w:b/>
          <w:bCs/>
          <w:lang w:eastAsia="tr-TR"/>
        </w:rPr>
        <w:t>2</w:t>
      </w:r>
      <w:r w:rsidR="00BC062C">
        <w:rPr>
          <w:rFonts w:ascii="Times New Roman" w:hAnsi="Times New Roman" w:cs="Times New Roman"/>
          <w:b/>
          <w:bCs/>
          <w:lang w:eastAsia="tr-TR"/>
        </w:rPr>
        <w:t>1</w:t>
      </w:r>
      <w:r w:rsidR="00AF2D45" w:rsidRPr="004434C4">
        <w:rPr>
          <w:rFonts w:ascii="Times New Roman" w:hAnsi="Times New Roman" w:cs="Times New Roman"/>
          <w:b/>
          <w:bCs/>
          <w:lang w:eastAsia="tr-TR"/>
        </w:rPr>
        <w:t> -</w:t>
      </w:r>
      <w:proofErr w:type="gramEnd"/>
      <w:r w:rsidR="00AF2D45" w:rsidRPr="004434C4">
        <w:rPr>
          <w:rFonts w:ascii="Times New Roman" w:hAnsi="Times New Roman" w:cs="Times New Roman"/>
          <w:b/>
          <w:bCs/>
          <w:lang w:eastAsia="tr-TR"/>
        </w:rPr>
        <w:t> Sözleşmenin feshine ilişkin şartlar</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1</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 xml:space="preserve">Sözleşmenin İdare veya Yüklenici tarafından feshedilmesine ilişkin şartlar ve sözleşmeye ilişkin diğer hususlarda </w:t>
      </w:r>
      <w:r w:rsidR="00BC062C">
        <w:rPr>
          <w:rFonts w:ascii="Times New Roman" w:hAnsi="Times New Roman" w:cs="Times New Roman"/>
          <w:lang w:eastAsia="tr-TR"/>
        </w:rPr>
        <w:t>ilgili yönetmelik</w:t>
      </w:r>
      <w:r w:rsidR="00AF2D45" w:rsidRPr="004434C4">
        <w:rPr>
          <w:rFonts w:ascii="Times New Roman" w:hAnsi="Times New Roman" w:cs="Times New Roman"/>
          <w:lang w:eastAsia="tr-TR"/>
        </w:rPr>
        <w:t xml:space="preserve"> hükümleri uygulanır.</w:t>
      </w:r>
    </w:p>
    <w:p w:rsidR="0062363F" w:rsidRPr="004434C4" w:rsidRDefault="0062363F" w:rsidP="0062363F">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proofErr w:type="gramStart"/>
      <w:r>
        <w:rPr>
          <w:rFonts w:ascii="Times New Roman" w:hAnsi="Times New Roman" w:cs="Times New Roman"/>
          <w:b/>
          <w:bCs/>
          <w:lang w:eastAsia="tr-TR"/>
        </w:rPr>
        <w:t>2</w:t>
      </w:r>
      <w:r w:rsidR="00BC062C">
        <w:rPr>
          <w:rFonts w:ascii="Times New Roman" w:hAnsi="Times New Roman" w:cs="Times New Roman"/>
          <w:b/>
          <w:bCs/>
          <w:lang w:eastAsia="tr-TR"/>
        </w:rPr>
        <w:t>2</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xml:space="preserve"> Anlaşmazlıkların çözümü </w:t>
      </w:r>
    </w:p>
    <w:p w:rsidR="0062363F" w:rsidRDefault="00D33AA4" w:rsidP="00CA549A">
      <w:pPr>
        <w:pStyle w:val="AralkYok"/>
        <w:jc w:val="both"/>
        <w:rPr>
          <w:rFonts w:ascii="Times New Roman" w:hAnsi="Times New Roman" w:cs="Times New Roman"/>
        </w:rPr>
      </w:pPr>
      <w:r>
        <w:rPr>
          <w:rFonts w:ascii="Times New Roman" w:hAnsi="Times New Roman" w:cs="Times New Roman"/>
          <w:b/>
          <w:bCs/>
          <w:lang w:eastAsia="tr-TR"/>
        </w:rPr>
        <w:t>2</w:t>
      </w:r>
      <w:r w:rsidR="00BC062C">
        <w:rPr>
          <w:rFonts w:ascii="Times New Roman" w:hAnsi="Times New Roman" w:cs="Times New Roman"/>
          <w:b/>
          <w:bCs/>
          <w:lang w:eastAsia="tr-TR"/>
        </w:rPr>
        <w:t>2</w:t>
      </w:r>
      <w:r w:rsidRPr="004434C4">
        <w:rPr>
          <w:rFonts w:ascii="Times New Roman" w:hAnsi="Times New Roman" w:cs="Times New Roman"/>
          <w:b/>
          <w:bCs/>
          <w:lang w:eastAsia="tr-TR"/>
        </w:rPr>
        <w:t>.1. </w:t>
      </w:r>
      <w:r w:rsidR="0062363F" w:rsidRPr="0062363F">
        <w:rPr>
          <w:rFonts w:ascii="Times New Roman" w:hAnsi="Times New Roman" w:cs="Times New Roman"/>
        </w:rPr>
        <w:t>İşin yürütülmesi esnasında doğabilecek anlaşmazlıkların çözümünde</w:t>
      </w:r>
      <w:r w:rsidR="00B54D67">
        <w:rPr>
          <w:rFonts w:ascii="Times New Roman" w:hAnsi="Times New Roman" w:cs="Times New Roman"/>
        </w:rPr>
        <w:t xml:space="preserve"> Malatya</w:t>
      </w:r>
      <w:r w:rsidR="0062363F" w:rsidRPr="0062363F">
        <w:rPr>
          <w:rFonts w:ascii="Times New Roman" w:hAnsi="Times New Roman" w:cs="Times New Roman"/>
        </w:rPr>
        <w:t xml:space="preserve"> Mahkemeleri ve İcra Daireleri yetkilidir.</w:t>
      </w:r>
    </w:p>
    <w:p w:rsidR="00A35353" w:rsidRDefault="005B2B78" w:rsidP="00D9242A">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b/>
          <w:bCs/>
          <w:lang w:eastAsia="tr-TR"/>
        </w:rPr>
        <w:t>Madde </w:t>
      </w:r>
      <w:proofErr w:type="gramStart"/>
      <w:r w:rsidR="000B6FA3">
        <w:rPr>
          <w:rFonts w:ascii="Times New Roman" w:hAnsi="Times New Roman" w:cs="Times New Roman"/>
          <w:b/>
          <w:bCs/>
          <w:lang w:eastAsia="tr-TR"/>
        </w:rPr>
        <w:t>2</w:t>
      </w:r>
      <w:r w:rsidR="00BC062C">
        <w:rPr>
          <w:rFonts w:ascii="Times New Roman" w:hAnsi="Times New Roman" w:cs="Times New Roman"/>
          <w:b/>
          <w:bCs/>
          <w:lang w:eastAsia="tr-TR"/>
        </w:rPr>
        <w:t>3</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Diğer hususlar</w:t>
      </w:r>
    </w:p>
    <w:p w:rsidR="00744C2A" w:rsidRPr="00BD58C8" w:rsidRDefault="00BC062C" w:rsidP="00BD58C8">
      <w:pPr>
        <w:pStyle w:val="NormalWeb"/>
        <w:tabs>
          <w:tab w:val="left" w:pos="284"/>
          <w:tab w:val="left" w:pos="567"/>
          <w:tab w:val="left" w:leader="dot" w:pos="8789"/>
        </w:tabs>
        <w:spacing w:after="120" w:line="240" w:lineRule="auto"/>
        <w:jc w:val="both"/>
        <w:rPr>
          <w:rFonts w:ascii="Times New Roman" w:hAnsi="Times New Roman" w:cs="Times New Roman"/>
          <w:sz w:val="22"/>
          <w:szCs w:val="22"/>
        </w:rPr>
      </w:pPr>
      <w:r>
        <w:rPr>
          <w:rFonts w:ascii="Times New Roman" w:hAnsi="Times New Roman" w:cs="Times New Roman"/>
          <w:b/>
          <w:sz w:val="20"/>
          <w:szCs w:val="20"/>
        </w:rPr>
        <w:t>2</w:t>
      </w:r>
      <w:r w:rsidR="005B2B78" w:rsidRPr="005B2B78">
        <w:rPr>
          <w:rFonts w:ascii="Times New Roman" w:hAnsi="Times New Roman" w:cs="Times New Roman"/>
          <w:b/>
          <w:sz w:val="20"/>
          <w:szCs w:val="20"/>
        </w:rPr>
        <w:t>3.1.</w:t>
      </w:r>
      <w:r w:rsidR="005B2B78">
        <w:rPr>
          <w:rFonts w:ascii="Times New Roman" w:hAnsi="Times New Roman" w:cs="Times New Roman"/>
          <w:b/>
          <w:sz w:val="20"/>
          <w:szCs w:val="20"/>
        </w:rPr>
        <w:t xml:space="preserve"> </w:t>
      </w:r>
      <w:r w:rsidR="00744C2A">
        <w:rPr>
          <w:rFonts w:ascii="Times New Roman" w:hAnsi="Times New Roman" w:cs="Times New Roman"/>
          <w:sz w:val="22"/>
          <w:szCs w:val="22"/>
        </w:rPr>
        <w:t xml:space="preserve">Yüklenici sözleşmeden önce ihale bedelini </w:t>
      </w:r>
      <w:r w:rsidR="00B54D67">
        <w:rPr>
          <w:rFonts w:ascii="Times New Roman" w:hAnsi="Times New Roman" w:cs="Times New Roman"/>
          <w:sz w:val="22"/>
          <w:szCs w:val="22"/>
        </w:rPr>
        <w:t>Malatya</w:t>
      </w:r>
      <w:r w:rsidR="00D81FA4">
        <w:rPr>
          <w:rFonts w:ascii="Times New Roman" w:hAnsi="Times New Roman" w:cs="Times New Roman"/>
          <w:sz w:val="22"/>
          <w:szCs w:val="22"/>
        </w:rPr>
        <w:t xml:space="preserve"> Yatırım İzleme ve Koordinasyon Başkanlığı hesaplarına </w:t>
      </w:r>
      <w:r w:rsidR="00744C2A">
        <w:rPr>
          <w:rFonts w:ascii="Times New Roman" w:hAnsi="Times New Roman" w:cs="Times New Roman"/>
          <w:sz w:val="22"/>
          <w:szCs w:val="22"/>
        </w:rPr>
        <w:t>yatırır.</w:t>
      </w:r>
      <w:r w:rsidR="00D976AC">
        <w:rPr>
          <w:rFonts w:ascii="Times New Roman" w:hAnsi="Times New Roman" w:cs="Times New Roman"/>
          <w:sz w:val="22"/>
          <w:szCs w:val="22"/>
        </w:rPr>
        <w:t xml:space="preserve"> Vergile</w:t>
      </w:r>
      <w:r w:rsidR="00B54D67">
        <w:rPr>
          <w:rFonts w:ascii="Times New Roman" w:hAnsi="Times New Roman" w:cs="Times New Roman"/>
          <w:sz w:val="22"/>
          <w:szCs w:val="22"/>
        </w:rPr>
        <w:t>r</w:t>
      </w:r>
      <w:r w:rsidR="00D976AC">
        <w:rPr>
          <w:rFonts w:ascii="Times New Roman" w:hAnsi="Times New Roman" w:cs="Times New Roman"/>
          <w:sz w:val="22"/>
          <w:szCs w:val="22"/>
        </w:rPr>
        <w:t xml:space="preserve"> ilgili defterdarlığa yatırılacaktır. </w:t>
      </w:r>
    </w:p>
    <w:p w:rsidR="00BD58C8" w:rsidRPr="004434C4" w:rsidRDefault="00BD58C8" w:rsidP="00BD58C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proofErr w:type="gramStart"/>
      <w:r w:rsidR="000B6FA3">
        <w:rPr>
          <w:rFonts w:ascii="Times New Roman" w:hAnsi="Times New Roman" w:cs="Times New Roman"/>
          <w:b/>
          <w:bCs/>
          <w:lang w:eastAsia="tr-TR"/>
        </w:rPr>
        <w:t>2</w:t>
      </w:r>
      <w:r w:rsidR="00BC062C">
        <w:rPr>
          <w:rFonts w:ascii="Times New Roman" w:hAnsi="Times New Roman" w:cs="Times New Roman"/>
          <w:b/>
          <w:bCs/>
          <w:lang w:eastAsia="tr-TR"/>
        </w:rPr>
        <w:t>4</w:t>
      </w:r>
      <w:r w:rsidRPr="004434C4">
        <w:rPr>
          <w:rFonts w:ascii="Times New Roman" w:hAnsi="Times New Roman" w:cs="Times New Roman"/>
          <w:b/>
          <w:bCs/>
          <w:lang w:eastAsia="tr-TR"/>
        </w:rPr>
        <w:t> -</w:t>
      </w:r>
      <w:proofErr w:type="gramEnd"/>
      <w:r w:rsidRPr="004434C4">
        <w:rPr>
          <w:rFonts w:ascii="Times New Roman" w:hAnsi="Times New Roman" w:cs="Times New Roman"/>
          <w:b/>
          <w:bCs/>
          <w:lang w:eastAsia="tr-TR"/>
        </w:rPr>
        <w:t> Yürürlük</w:t>
      </w:r>
    </w:p>
    <w:p w:rsidR="00A35353" w:rsidRDefault="00BC062C" w:rsidP="00BD58C8">
      <w:pPr>
        <w:rPr>
          <w:rFonts w:ascii="Times New Roman" w:hAnsi="Times New Roman" w:cs="Times New Roman"/>
          <w:lang w:eastAsia="tr-TR"/>
        </w:rPr>
      </w:pPr>
      <w:r>
        <w:rPr>
          <w:rFonts w:ascii="Times New Roman" w:hAnsi="Times New Roman" w:cs="Times New Roman"/>
          <w:b/>
          <w:bCs/>
          <w:lang w:eastAsia="tr-TR"/>
        </w:rPr>
        <w:t>24</w:t>
      </w:r>
      <w:r w:rsidR="00BD58C8" w:rsidRPr="004434C4">
        <w:rPr>
          <w:rFonts w:ascii="Times New Roman" w:hAnsi="Times New Roman" w:cs="Times New Roman"/>
          <w:b/>
          <w:bCs/>
          <w:lang w:eastAsia="tr-TR"/>
        </w:rPr>
        <w:t>.1. </w:t>
      </w:r>
      <w:r w:rsidR="00BD58C8" w:rsidRPr="004434C4">
        <w:rPr>
          <w:rFonts w:ascii="Times New Roman" w:hAnsi="Times New Roman" w:cs="Times New Roman"/>
          <w:lang w:eastAsia="tr-TR"/>
        </w:rPr>
        <w:t>Bu sözleşme taraflarca imzalandığı tarihte yürürlüğe girer</w:t>
      </w:r>
      <w:r w:rsidR="00BD58C8">
        <w:rPr>
          <w:rFonts w:ascii="Times New Roman" w:hAnsi="Times New Roman" w:cs="Times New Roman"/>
          <w:lang w:eastAsia="tr-TR"/>
        </w:rPr>
        <w:t>.</w:t>
      </w:r>
    </w:p>
    <w:p w:rsidR="000B6FA3" w:rsidRPr="004434C4" w:rsidRDefault="000B6FA3" w:rsidP="000B6F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Pr>
          <w:rFonts w:ascii="Times New Roman" w:hAnsi="Times New Roman" w:cs="Times New Roman"/>
          <w:b/>
          <w:bCs/>
          <w:lang w:eastAsia="tr-TR"/>
        </w:rPr>
        <w:t>2</w:t>
      </w:r>
      <w:r w:rsidR="00BC062C">
        <w:rPr>
          <w:rFonts w:ascii="Times New Roman" w:hAnsi="Times New Roman" w:cs="Times New Roman"/>
          <w:b/>
          <w:bCs/>
          <w:lang w:eastAsia="tr-TR"/>
        </w:rPr>
        <w:t>5</w:t>
      </w:r>
      <w:r w:rsidRPr="004434C4">
        <w:rPr>
          <w:rFonts w:ascii="Times New Roman" w:hAnsi="Times New Roman" w:cs="Times New Roman"/>
          <w:b/>
          <w:bCs/>
          <w:lang w:eastAsia="tr-TR"/>
        </w:rPr>
        <w:t> – Sözleşmenin imzalanması</w:t>
      </w:r>
    </w:p>
    <w:p w:rsidR="001C3A93" w:rsidRDefault="000B6FA3" w:rsidP="001C3A93">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w:t>
      </w:r>
      <w:r w:rsidR="00BC062C">
        <w:rPr>
          <w:rFonts w:ascii="Times New Roman" w:hAnsi="Times New Roman" w:cs="Times New Roman"/>
          <w:b/>
          <w:bCs/>
          <w:lang w:eastAsia="tr-TR"/>
        </w:rPr>
        <w:t>5</w:t>
      </w:r>
      <w:r w:rsidRPr="004434C4">
        <w:rPr>
          <w:rFonts w:ascii="Times New Roman" w:hAnsi="Times New Roman" w:cs="Times New Roman"/>
          <w:b/>
          <w:bCs/>
          <w:lang w:eastAsia="tr-TR"/>
        </w:rPr>
        <w:t>.1.</w:t>
      </w:r>
      <w:r w:rsidRPr="004434C4">
        <w:rPr>
          <w:rFonts w:ascii="Times New Roman" w:hAnsi="Times New Roman" w:cs="Times New Roman"/>
          <w:lang w:eastAsia="tr-TR"/>
        </w:rPr>
        <w:t> Bu sözleşme</w:t>
      </w:r>
      <w:r>
        <w:rPr>
          <w:rFonts w:ascii="Times New Roman" w:hAnsi="Times New Roman" w:cs="Times New Roman"/>
          <w:lang w:eastAsia="tr-TR"/>
        </w:rPr>
        <w:t xml:space="preserve"> 2</w:t>
      </w:r>
      <w:r w:rsidR="00BC062C">
        <w:rPr>
          <w:rFonts w:ascii="Times New Roman" w:hAnsi="Times New Roman" w:cs="Times New Roman"/>
          <w:lang w:eastAsia="tr-TR"/>
        </w:rPr>
        <w:t>5</w:t>
      </w:r>
      <w:r w:rsidR="00457A3E">
        <w:rPr>
          <w:rFonts w:ascii="Times New Roman" w:hAnsi="Times New Roman" w:cs="Times New Roman"/>
          <w:lang w:eastAsia="tr-TR"/>
        </w:rPr>
        <w:t xml:space="preserve"> </w:t>
      </w:r>
      <w:r w:rsidRPr="004434C4">
        <w:rPr>
          <w:rFonts w:ascii="Times New Roman" w:hAnsi="Times New Roman" w:cs="Times New Roman"/>
          <w:lang w:eastAsia="tr-TR"/>
        </w:rPr>
        <w:t>maddeden ibaret olup, İdare ve Yüklenici tarafından tam olarak okunup anlaşıldı</w:t>
      </w:r>
      <w:r w:rsidR="00233F98">
        <w:rPr>
          <w:rFonts w:ascii="Times New Roman" w:hAnsi="Times New Roman" w:cs="Times New Roman"/>
          <w:lang w:eastAsia="tr-TR"/>
        </w:rPr>
        <w:t>ktan sonra</w:t>
      </w:r>
      <w:r w:rsidR="007533AA">
        <w:rPr>
          <w:rFonts w:ascii="Times New Roman" w:hAnsi="Times New Roman" w:cs="Times New Roman"/>
          <w:lang w:eastAsia="tr-TR"/>
        </w:rPr>
        <w:t xml:space="preserve"> </w:t>
      </w:r>
      <w:r w:rsidR="00A736F5">
        <w:rPr>
          <w:rFonts w:ascii="Times New Roman" w:hAnsi="Times New Roman" w:cs="Times New Roman"/>
          <w:lang w:eastAsia="tr-TR"/>
        </w:rPr>
        <w:t>…/</w:t>
      </w:r>
      <w:r w:rsidR="00FB5557">
        <w:rPr>
          <w:rFonts w:ascii="Times New Roman" w:hAnsi="Times New Roman" w:cs="Times New Roman"/>
          <w:lang w:eastAsia="tr-TR"/>
        </w:rPr>
        <w:t>…</w:t>
      </w:r>
      <w:r w:rsidR="00EE3C8F">
        <w:rPr>
          <w:rFonts w:ascii="Times New Roman" w:hAnsi="Times New Roman" w:cs="Times New Roman"/>
          <w:lang w:eastAsia="tr-TR"/>
        </w:rPr>
        <w:t>/</w:t>
      </w:r>
      <w:r w:rsidR="00D976AC">
        <w:rPr>
          <w:rFonts w:ascii="Times New Roman" w:hAnsi="Times New Roman" w:cs="Times New Roman"/>
          <w:lang w:eastAsia="tr-TR"/>
        </w:rPr>
        <w:t>202</w:t>
      </w:r>
      <w:r w:rsidR="00B54D67">
        <w:rPr>
          <w:rFonts w:ascii="Times New Roman" w:hAnsi="Times New Roman" w:cs="Times New Roman"/>
          <w:lang w:eastAsia="tr-TR"/>
        </w:rPr>
        <w:t>5</w:t>
      </w:r>
      <w:r w:rsidR="00A736F5">
        <w:rPr>
          <w:rFonts w:ascii="Times New Roman" w:hAnsi="Times New Roman" w:cs="Times New Roman"/>
          <w:lang w:eastAsia="tr-TR"/>
        </w:rPr>
        <w:t xml:space="preserve"> </w:t>
      </w:r>
      <w:r w:rsidR="00233F98">
        <w:rPr>
          <w:rFonts w:ascii="Times New Roman" w:hAnsi="Times New Roman" w:cs="Times New Roman"/>
          <w:lang w:eastAsia="tr-TR"/>
        </w:rPr>
        <w:t xml:space="preserve">tarihinde </w:t>
      </w:r>
      <w:r w:rsidR="00302056">
        <w:rPr>
          <w:rFonts w:ascii="Times New Roman" w:hAnsi="Times New Roman" w:cs="Times New Roman"/>
          <w:lang w:eastAsia="tr-TR"/>
        </w:rPr>
        <w:t>bir</w:t>
      </w:r>
      <w:r w:rsidRPr="004434C4">
        <w:rPr>
          <w:rFonts w:ascii="Times New Roman" w:hAnsi="Times New Roman" w:cs="Times New Roman"/>
          <w:lang w:eastAsia="tr-TR"/>
        </w:rPr>
        <w:t xml:space="preserve"> nüsha olarak imza altına alınmıştır.</w:t>
      </w:r>
      <w:r w:rsidR="005333A2">
        <w:rPr>
          <w:rFonts w:ascii="Times New Roman" w:hAnsi="Times New Roman" w:cs="Times New Roman"/>
          <w:lang w:eastAsia="tr-TR"/>
        </w:rPr>
        <w:t xml:space="preserve"> </w:t>
      </w:r>
      <w:r w:rsidRPr="004434C4">
        <w:rPr>
          <w:rFonts w:ascii="Times New Roman" w:hAnsi="Times New Roman" w:cs="Times New Roman"/>
          <w:lang w:eastAsia="tr-TR"/>
        </w:rPr>
        <w:t>Ayrıca İdare, Yüklenicinin talebi halinde sözleşmenin “aslına uygun idarece onaylı suretini” düzenleyip Yükleniciye verecektir.</w:t>
      </w:r>
    </w:p>
    <w:p w:rsidR="001C3A93" w:rsidRDefault="001C3A93" w:rsidP="001C3A93">
      <w:pPr>
        <w:widowControl w:val="0"/>
        <w:spacing w:after="120" w:line="240" w:lineRule="auto"/>
        <w:jc w:val="both"/>
        <w:rPr>
          <w:rFonts w:ascii="Times New Roman" w:hAnsi="Times New Roman" w:cs="Times New Roman"/>
          <w:b/>
          <w:bCs/>
          <w:lang w:eastAsia="tr-TR"/>
        </w:rPr>
      </w:pPr>
    </w:p>
    <w:p w:rsidR="00FB5557" w:rsidRDefault="00B20FF6" w:rsidP="00FB5557">
      <w:pPr>
        <w:widowControl w:val="0"/>
        <w:spacing w:after="120" w:line="240" w:lineRule="auto"/>
        <w:jc w:val="both"/>
        <w:rPr>
          <w:rFonts w:ascii="Times New Roman" w:hAnsi="Times New Roman" w:cs="Times New Roman"/>
          <w:sz w:val="24"/>
          <w:szCs w:val="24"/>
          <w:lang w:eastAsia="tr-TR"/>
        </w:rPr>
      </w:pPr>
      <w:r w:rsidRPr="00836E71">
        <w:rPr>
          <w:rFonts w:ascii="Times New Roman" w:hAnsi="Times New Roman" w:cs="Times New Roman"/>
          <w:b/>
          <w:bCs/>
          <w:sz w:val="24"/>
          <w:szCs w:val="24"/>
          <w:lang w:eastAsia="tr-TR"/>
        </w:rPr>
        <w:t xml:space="preserve"> </w:t>
      </w:r>
      <w:r w:rsidR="001C3A93" w:rsidRPr="00836E71">
        <w:rPr>
          <w:rFonts w:ascii="Times New Roman" w:hAnsi="Times New Roman" w:cs="Times New Roman"/>
          <w:b/>
          <w:bCs/>
          <w:sz w:val="24"/>
          <w:szCs w:val="24"/>
          <w:lang w:eastAsia="tr-TR"/>
        </w:rPr>
        <w:t xml:space="preserve">    </w:t>
      </w:r>
      <w:r w:rsidR="009A2CC9" w:rsidRPr="00836E71">
        <w:rPr>
          <w:rFonts w:ascii="Times New Roman" w:hAnsi="Times New Roman" w:cs="Times New Roman"/>
          <w:b/>
          <w:bCs/>
          <w:sz w:val="24"/>
          <w:szCs w:val="24"/>
          <w:lang w:eastAsia="tr-TR"/>
        </w:rPr>
        <w:t xml:space="preserve">    </w:t>
      </w:r>
      <w:r w:rsidR="001C3A93" w:rsidRPr="00836E71">
        <w:rPr>
          <w:rFonts w:ascii="Times New Roman" w:hAnsi="Times New Roman" w:cs="Times New Roman"/>
          <w:b/>
          <w:bCs/>
          <w:sz w:val="24"/>
          <w:szCs w:val="24"/>
          <w:lang w:eastAsia="tr-TR"/>
        </w:rPr>
        <w:t xml:space="preserve">   </w:t>
      </w:r>
      <w:r w:rsidR="009A2CC9" w:rsidRPr="00836E71">
        <w:rPr>
          <w:rFonts w:ascii="Times New Roman" w:hAnsi="Times New Roman" w:cs="Times New Roman"/>
          <w:b/>
          <w:bCs/>
          <w:sz w:val="24"/>
          <w:szCs w:val="24"/>
          <w:lang w:eastAsia="tr-TR"/>
        </w:rPr>
        <w:t xml:space="preserve"> </w:t>
      </w:r>
      <w:r w:rsidR="00836E71">
        <w:rPr>
          <w:rFonts w:ascii="Times New Roman" w:hAnsi="Times New Roman" w:cs="Times New Roman"/>
          <w:b/>
          <w:bCs/>
          <w:sz w:val="24"/>
          <w:szCs w:val="24"/>
          <w:lang w:eastAsia="tr-TR"/>
        </w:rPr>
        <w:t xml:space="preserve"> </w:t>
      </w:r>
      <w:r w:rsidR="008D39BB">
        <w:rPr>
          <w:rFonts w:ascii="Times New Roman" w:hAnsi="Times New Roman" w:cs="Times New Roman"/>
          <w:b/>
          <w:bCs/>
          <w:sz w:val="24"/>
          <w:szCs w:val="24"/>
          <w:lang w:eastAsia="tr-TR"/>
        </w:rPr>
        <w:t xml:space="preserve">  </w:t>
      </w:r>
      <w:r w:rsidR="00836E71">
        <w:rPr>
          <w:rFonts w:ascii="Times New Roman" w:hAnsi="Times New Roman" w:cs="Times New Roman"/>
          <w:b/>
          <w:bCs/>
          <w:sz w:val="24"/>
          <w:szCs w:val="24"/>
          <w:lang w:eastAsia="tr-TR"/>
        </w:rPr>
        <w:t xml:space="preserve"> </w:t>
      </w:r>
      <w:r w:rsidRPr="00836E71">
        <w:rPr>
          <w:rFonts w:ascii="Times New Roman" w:hAnsi="Times New Roman" w:cs="Times New Roman"/>
          <w:b/>
          <w:bCs/>
          <w:sz w:val="24"/>
          <w:szCs w:val="24"/>
          <w:lang w:eastAsia="tr-TR"/>
        </w:rPr>
        <w:t xml:space="preserve"> İDARE                                                                 </w:t>
      </w:r>
      <w:r w:rsidR="001C3A93" w:rsidRPr="00836E71">
        <w:rPr>
          <w:rFonts w:ascii="Times New Roman" w:hAnsi="Times New Roman" w:cs="Times New Roman"/>
          <w:b/>
          <w:bCs/>
          <w:sz w:val="24"/>
          <w:szCs w:val="24"/>
          <w:lang w:eastAsia="tr-TR"/>
        </w:rPr>
        <w:t xml:space="preserve">           </w:t>
      </w:r>
      <w:r w:rsidRPr="00836E71">
        <w:rPr>
          <w:rFonts w:ascii="Times New Roman" w:hAnsi="Times New Roman" w:cs="Times New Roman"/>
          <w:b/>
          <w:bCs/>
          <w:sz w:val="24"/>
          <w:szCs w:val="24"/>
          <w:lang w:eastAsia="tr-TR"/>
        </w:rPr>
        <w:t xml:space="preserve">YÜKLENİCİ </w:t>
      </w:r>
      <w:r w:rsidR="009A2CC9" w:rsidRPr="00836E71">
        <w:rPr>
          <w:rFonts w:ascii="Times New Roman" w:hAnsi="Times New Roman" w:cs="Times New Roman"/>
          <w:sz w:val="24"/>
          <w:szCs w:val="24"/>
          <w:lang w:eastAsia="tr-TR"/>
        </w:rPr>
        <w:t xml:space="preserve">  </w:t>
      </w: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p w:rsidR="00FB5557" w:rsidRDefault="00FB5557" w:rsidP="00FB5557">
      <w:pPr>
        <w:widowControl w:val="0"/>
        <w:spacing w:after="120" w:line="240" w:lineRule="auto"/>
        <w:jc w:val="both"/>
        <w:rPr>
          <w:rFonts w:ascii="Times New Roman" w:hAnsi="Times New Roman" w:cs="Times New Roman"/>
          <w:sz w:val="24"/>
          <w:szCs w:val="24"/>
          <w:lang w:eastAsia="tr-TR"/>
        </w:rPr>
      </w:pPr>
    </w:p>
    <w:sectPr w:rsidR="00FB5557" w:rsidSect="00D976AC">
      <w:footerReference w:type="default" r:id="rId8"/>
      <w:pgSz w:w="11906" w:h="16838"/>
      <w:pgMar w:top="709" w:right="42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C6C" w:rsidRDefault="001B7C6C" w:rsidP="00A35353">
      <w:pPr>
        <w:spacing w:after="0" w:line="240" w:lineRule="auto"/>
      </w:pPr>
      <w:r>
        <w:separator/>
      </w:r>
    </w:p>
  </w:endnote>
  <w:endnote w:type="continuationSeparator" w:id="0">
    <w:p w:rsidR="001B7C6C" w:rsidRDefault="001B7C6C" w:rsidP="00A3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64622"/>
      <w:docPartObj>
        <w:docPartGallery w:val="Page Numbers (Bottom of Page)"/>
        <w:docPartUnique/>
      </w:docPartObj>
    </w:sdtPr>
    <w:sdtEndPr/>
    <w:sdtContent>
      <w:p w:rsidR="00E96317" w:rsidRDefault="00E96317">
        <w:pPr>
          <w:pStyle w:val="AltBilgi"/>
          <w:jc w:val="center"/>
        </w:pPr>
        <w:r>
          <w:fldChar w:fldCharType="begin"/>
        </w:r>
        <w:r>
          <w:instrText>PAGE   \* MERGEFORMAT</w:instrText>
        </w:r>
        <w:r>
          <w:fldChar w:fldCharType="separate"/>
        </w:r>
        <w:r>
          <w:t>2</w:t>
        </w:r>
        <w:r>
          <w:fldChar w:fldCharType="end"/>
        </w:r>
      </w:p>
    </w:sdtContent>
  </w:sdt>
  <w:p w:rsidR="00E96317" w:rsidRDefault="00E963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C6C" w:rsidRDefault="001B7C6C" w:rsidP="00A35353">
      <w:pPr>
        <w:spacing w:after="0" w:line="240" w:lineRule="auto"/>
      </w:pPr>
      <w:r>
        <w:separator/>
      </w:r>
    </w:p>
  </w:footnote>
  <w:footnote w:type="continuationSeparator" w:id="0">
    <w:p w:rsidR="001B7C6C" w:rsidRDefault="001B7C6C" w:rsidP="00A3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0F"/>
    <w:multiLevelType w:val="hybridMultilevel"/>
    <w:tmpl w:val="7F56AE96"/>
    <w:lvl w:ilvl="0" w:tplc="91B672B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130D4A"/>
    <w:multiLevelType w:val="hybridMultilevel"/>
    <w:tmpl w:val="21926156"/>
    <w:lvl w:ilvl="0" w:tplc="D6CCFF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53"/>
    <w:rsid w:val="00022274"/>
    <w:rsid w:val="00031078"/>
    <w:rsid w:val="00052976"/>
    <w:rsid w:val="000645A3"/>
    <w:rsid w:val="00065BE8"/>
    <w:rsid w:val="00095AD3"/>
    <w:rsid w:val="000B166A"/>
    <w:rsid w:val="000B6FA3"/>
    <w:rsid w:val="000C1289"/>
    <w:rsid w:val="000C6A0B"/>
    <w:rsid w:val="00115678"/>
    <w:rsid w:val="0014798F"/>
    <w:rsid w:val="00155FD8"/>
    <w:rsid w:val="001939A1"/>
    <w:rsid w:val="001B4658"/>
    <w:rsid w:val="001B7C6C"/>
    <w:rsid w:val="001C12CB"/>
    <w:rsid w:val="001C3A93"/>
    <w:rsid w:val="001D6214"/>
    <w:rsid w:val="00214088"/>
    <w:rsid w:val="00214631"/>
    <w:rsid w:val="00233F98"/>
    <w:rsid w:val="00250067"/>
    <w:rsid w:val="00262CFC"/>
    <w:rsid w:val="00296100"/>
    <w:rsid w:val="002B6391"/>
    <w:rsid w:val="002C6F3E"/>
    <w:rsid w:val="002D5881"/>
    <w:rsid w:val="002F23A7"/>
    <w:rsid w:val="002F25FC"/>
    <w:rsid w:val="00302056"/>
    <w:rsid w:val="0031009B"/>
    <w:rsid w:val="0032018A"/>
    <w:rsid w:val="00321C1E"/>
    <w:rsid w:val="00327F59"/>
    <w:rsid w:val="00345CB2"/>
    <w:rsid w:val="0036374B"/>
    <w:rsid w:val="00373DCC"/>
    <w:rsid w:val="003756E0"/>
    <w:rsid w:val="00395347"/>
    <w:rsid w:val="00396F70"/>
    <w:rsid w:val="003A42E5"/>
    <w:rsid w:val="003B6702"/>
    <w:rsid w:val="003C6F4A"/>
    <w:rsid w:val="003D0799"/>
    <w:rsid w:val="0040631A"/>
    <w:rsid w:val="00410578"/>
    <w:rsid w:val="00411EC5"/>
    <w:rsid w:val="00431158"/>
    <w:rsid w:val="00457A3E"/>
    <w:rsid w:val="004753D2"/>
    <w:rsid w:val="00490A1C"/>
    <w:rsid w:val="004B2114"/>
    <w:rsid w:val="004B235E"/>
    <w:rsid w:val="004C213A"/>
    <w:rsid w:val="004C33E2"/>
    <w:rsid w:val="004D06B3"/>
    <w:rsid w:val="004D7CC3"/>
    <w:rsid w:val="005057F2"/>
    <w:rsid w:val="005155FB"/>
    <w:rsid w:val="005333A2"/>
    <w:rsid w:val="005342B3"/>
    <w:rsid w:val="00587563"/>
    <w:rsid w:val="005B2B78"/>
    <w:rsid w:val="005E09C1"/>
    <w:rsid w:val="005E4190"/>
    <w:rsid w:val="006052E0"/>
    <w:rsid w:val="00621B75"/>
    <w:rsid w:val="0062363F"/>
    <w:rsid w:val="00687EA9"/>
    <w:rsid w:val="006A0898"/>
    <w:rsid w:val="006A115F"/>
    <w:rsid w:val="006C23C0"/>
    <w:rsid w:val="006C64C1"/>
    <w:rsid w:val="00700DD1"/>
    <w:rsid w:val="00721DA4"/>
    <w:rsid w:val="00744C2A"/>
    <w:rsid w:val="007533AA"/>
    <w:rsid w:val="00767549"/>
    <w:rsid w:val="0077789D"/>
    <w:rsid w:val="00782920"/>
    <w:rsid w:val="00792277"/>
    <w:rsid w:val="00797208"/>
    <w:rsid w:val="007B4DFC"/>
    <w:rsid w:val="007E18CC"/>
    <w:rsid w:val="007E2CA4"/>
    <w:rsid w:val="007F2F3E"/>
    <w:rsid w:val="0081747F"/>
    <w:rsid w:val="00836E71"/>
    <w:rsid w:val="008502AB"/>
    <w:rsid w:val="00856AFB"/>
    <w:rsid w:val="00872BE9"/>
    <w:rsid w:val="00872E4A"/>
    <w:rsid w:val="008812A1"/>
    <w:rsid w:val="00891DF9"/>
    <w:rsid w:val="00893619"/>
    <w:rsid w:val="008A1489"/>
    <w:rsid w:val="008A3038"/>
    <w:rsid w:val="008A4B18"/>
    <w:rsid w:val="008B2FA7"/>
    <w:rsid w:val="008C48D2"/>
    <w:rsid w:val="008D39BB"/>
    <w:rsid w:val="008D472F"/>
    <w:rsid w:val="008E14FB"/>
    <w:rsid w:val="008E1CC7"/>
    <w:rsid w:val="00902B61"/>
    <w:rsid w:val="00907C7C"/>
    <w:rsid w:val="00920794"/>
    <w:rsid w:val="00926968"/>
    <w:rsid w:val="00936809"/>
    <w:rsid w:val="00955170"/>
    <w:rsid w:val="00961AEA"/>
    <w:rsid w:val="00987B10"/>
    <w:rsid w:val="009A2CC9"/>
    <w:rsid w:val="009C36DF"/>
    <w:rsid w:val="009C6D48"/>
    <w:rsid w:val="009E13A4"/>
    <w:rsid w:val="009E3B0F"/>
    <w:rsid w:val="00A05DE9"/>
    <w:rsid w:val="00A305F6"/>
    <w:rsid w:val="00A3110C"/>
    <w:rsid w:val="00A33E6F"/>
    <w:rsid w:val="00A35353"/>
    <w:rsid w:val="00A4224C"/>
    <w:rsid w:val="00A5138F"/>
    <w:rsid w:val="00A72A56"/>
    <w:rsid w:val="00A736F5"/>
    <w:rsid w:val="00A77E10"/>
    <w:rsid w:val="00A82AD8"/>
    <w:rsid w:val="00A927A8"/>
    <w:rsid w:val="00AB0E7A"/>
    <w:rsid w:val="00AB3DA3"/>
    <w:rsid w:val="00AD11FD"/>
    <w:rsid w:val="00AE5972"/>
    <w:rsid w:val="00AF2D45"/>
    <w:rsid w:val="00B11BB9"/>
    <w:rsid w:val="00B12277"/>
    <w:rsid w:val="00B147FC"/>
    <w:rsid w:val="00B20476"/>
    <w:rsid w:val="00B20FF6"/>
    <w:rsid w:val="00B54D67"/>
    <w:rsid w:val="00B778BF"/>
    <w:rsid w:val="00BA0865"/>
    <w:rsid w:val="00BC062C"/>
    <w:rsid w:val="00BC5063"/>
    <w:rsid w:val="00BD58C8"/>
    <w:rsid w:val="00C05A5A"/>
    <w:rsid w:val="00C0611B"/>
    <w:rsid w:val="00C10C2D"/>
    <w:rsid w:val="00C51905"/>
    <w:rsid w:val="00C811A7"/>
    <w:rsid w:val="00C95052"/>
    <w:rsid w:val="00CA029C"/>
    <w:rsid w:val="00CA549A"/>
    <w:rsid w:val="00CB2294"/>
    <w:rsid w:val="00CC659B"/>
    <w:rsid w:val="00CC680A"/>
    <w:rsid w:val="00D118C3"/>
    <w:rsid w:val="00D11AF5"/>
    <w:rsid w:val="00D31A01"/>
    <w:rsid w:val="00D33AA4"/>
    <w:rsid w:val="00D632D9"/>
    <w:rsid w:val="00D710C5"/>
    <w:rsid w:val="00D81FA4"/>
    <w:rsid w:val="00D862AB"/>
    <w:rsid w:val="00D9242A"/>
    <w:rsid w:val="00D976AC"/>
    <w:rsid w:val="00DB7953"/>
    <w:rsid w:val="00E007C6"/>
    <w:rsid w:val="00E0570D"/>
    <w:rsid w:val="00E31C87"/>
    <w:rsid w:val="00E41791"/>
    <w:rsid w:val="00E62A48"/>
    <w:rsid w:val="00E96317"/>
    <w:rsid w:val="00EB2913"/>
    <w:rsid w:val="00EB71CA"/>
    <w:rsid w:val="00EC2FA2"/>
    <w:rsid w:val="00ED0E20"/>
    <w:rsid w:val="00ED4C91"/>
    <w:rsid w:val="00EE3B0B"/>
    <w:rsid w:val="00EE3C8F"/>
    <w:rsid w:val="00EE669A"/>
    <w:rsid w:val="00EE6B9D"/>
    <w:rsid w:val="00EF2CE8"/>
    <w:rsid w:val="00F2208C"/>
    <w:rsid w:val="00F24240"/>
    <w:rsid w:val="00F32031"/>
    <w:rsid w:val="00F32940"/>
    <w:rsid w:val="00F358C3"/>
    <w:rsid w:val="00F45686"/>
    <w:rsid w:val="00F72A29"/>
    <w:rsid w:val="00F77EC9"/>
    <w:rsid w:val="00F87FF7"/>
    <w:rsid w:val="00F92C10"/>
    <w:rsid w:val="00FB5557"/>
    <w:rsid w:val="00FC7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8B39-7F8B-4EA8-89EE-D0382D3A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353"/>
    <w:pPr>
      <w:spacing w:after="200" w:line="276" w:lineRule="auto"/>
    </w:pPr>
    <w:rPr>
      <w:rFonts w:ascii="Calibri" w:eastAsia="Calibri" w:hAnsi="Calibri" w:cs="Calibri"/>
    </w:rPr>
  </w:style>
  <w:style w:type="paragraph" w:styleId="Balk2">
    <w:name w:val="heading 2"/>
    <w:basedOn w:val="Normal"/>
    <w:next w:val="Normal"/>
    <w:link w:val="Balk2Char"/>
    <w:uiPriority w:val="99"/>
    <w:qFormat/>
    <w:rsid w:val="00687EA9"/>
    <w:pPr>
      <w:keepNext/>
      <w:keepLines/>
      <w:spacing w:before="200" w:after="0"/>
      <w:outlineLvl w:val="1"/>
    </w:pPr>
    <w:rPr>
      <w:rFonts w:ascii="Cambria" w:eastAsia="Times New Roman"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semiHidden/>
    <w:rsid w:val="00A3535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35353"/>
    <w:rPr>
      <w:rFonts w:ascii="Times New Roman" w:eastAsia="Times New Roman" w:hAnsi="Times New Roman" w:cs="Times New Roman"/>
      <w:sz w:val="20"/>
      <w:szCs w:val="20"/>
      <w:lang w:eastAsia="tr-TR"/>
    </w:rPr>
  </w:style>
  <w:style w:type="character" w:styleId="DipnotBavurusu">
    <w:name w:val="footnote reference"/>
    <w:uiPriority w:val="99"/>
    <w:semiHidden/>
    <w:rsid w:val="00A35353"/>
    <w:rPr>
      <w:sz w:val="20"/>
      <w:szCs w:val="20"/>
      <w:vertAlign w:val="superscript"/>
    </w:rPr>
  </w:style>
  <w:style w:type="paragraph" w:styleId="GvdeMetni2">
    <w:name w:val="Body Text 2"/>
    <w:basedOn w:val="Normal"/>
    <w:link w:val="GvdeMetni2Char"/>
    <w:uiPriority w:val="99"/>
    <w:semiHidden/>
    <w:rsid w:val="00A35353"/>
    <w:pPr>
      <w:spacing w:after="120" w:line="480" w:lineRule="auto"/>
    </w:pPr>
  </w:style>
  <w:style w:type="character" w:customStyle="1" w:styleId="GvdeMetni2Char">
    <w:name w:val="Gövde Metni 2 Char"/>
    <w:basedOn w:val="VarsaylanParagrafYazTipi"/>
    <w:link w:val="GvdeMetni2"/>
    <w:uiPriority w:val="99"/>
    <w:semiHidden/>
    <w:rsid w:val="00A35353"/>
    <w:rPr>
      <w:rFonts w:ascii="Calibri" w:eastAsia="Calibri" w:hAnsi="Calibri" w:cs="Calibri"/>
    </w:rPr>
  </w:style>
  <w:style w:type="paragraph" w:styleId="GvdeMetni">
    <w:name w:val="Body Text"/>
    <w:basedOn w:val="Normal"/>
    <w:link w:val="GvdeMetniChar"/>
    <w:uiPriority w:val="99"/>
    <w:semiHidden/>
    <w:rsid w:val="00A35353"/>
    <w:pPr>
      <w:spacing w:after="120"/>
    </w:pPr>
  </w:style>
  <w:style w:type="character" w:customStyle="1" w:styleId="GvdeMetniChar">
    <w:name w:val="Gövde Metni Char"/>
    <w:basedOn w:val="VarsaylanParagrafYazTipi"/>
    <w:link w:val="GvdeMetni"/>
    <w:uiPriority w:val="99"/>
    <w:semiHidden/>
    <w:rsid w:val="00A35353"/>
    <w:rPr>
      <w:rFonts w:ascii="Calibri" w:eastAsia="Calibri" w:hAnsi="Calibri" w:cs="Calibri"/>
    </w:rPr>
  </w:style>
  <w:style w:type="paragraph" w:styleId="NormalWeb">
    <w:name w:val="Normal (Web)"/>
    <w:basedOn w:val="Normal"/>
    <w:uiPriority w:val="99"/>
    <w:rsid w:val="00D9242A"/>
    <w:rPr>
      <w:sz w:val="24"/>
      <w:szCs w:val="24"/>
    </w:rPr>
  </w:style>
  <w:style w:type="paragraph" w:styleId="AralkYok">
    <w:name w:val="No Spacing"/>
    <w:uiPriority w:val="1"/>
    <w:qFormat/>
    <w:rsid w:val="00DB7953"/>
    <w:pPr>
      <w:spacing w:after="0" w:line="240" w:lineRule="auto"/>
    </w:pPr>
    <w:rPr>
      <w:rFonts w:ascii="Calibri" w:eastAsia="Calibri" w:hAnsi="Calibri" w:cs="Calibri"/>
    </w:rPr>
  </w:style>
  <w:style w:type="character" w:customStyle="1" w:styleId="Balk2Char">
    <w:name w:val="Başlık 2 Char"/>
    <w:basedOn w:val="VarsaylanParagrafYazTipi"/>
    <w:link w:val="Balk2"/>
    <w:uiPriority w:val="99"/>
    <w:rsid w:val="00687EA9"/>
    <w:rPr>
      <w:rFonts w:ascii="Cambria" w:eastAsia="Times New Roman" w:hAnsi="Cambria" w:cs="Cambria"/>
      <w:b/>
      <w:bCs/>
      <w:color w:val="4F81BD"/>
      <w:sz w:val="26"/>
      <w:szCs w:val="26"/>
    </w:rPr>
  </w:style>
  <w:style w:type="paragraph" w:customStyle="1" w:styleId="3-NormalYaz">
    <w:name w:val="3-Normal Yazı"/>
    <w:uiPriority w:val="99"/>
    <w:rsid w:val="00AF2D45"/>
    <w:pPr>
      <w:tabs>
        <w:tab w:val="left" w:pos="566"/>
      </w:tabs>
      <w:spacing w:after="0" w:line="240" w:lineRule="auto"/>
      <w:jc w:val="both"/>
    </w:pPr>
    <w:rPr>
      <w:rFonts w:ascii="Times New Roman" w:eastAsia="Times New Roman" w:hAnsi="Times New Roman" w:cs="Times New Roman"/>
      <w:sz w:val="19"/>
      <w:szCs w:val="19"/>
    </w:rPr>
  </w:style>
  <w:style w:type="paragraph" w:styleId="ListeParagraf">
    <w:name w:val="List Paragraph"/>
    <w:basedOn w:val="Normal"/>
    <w:uiPriority w:val="34"/>
    <w:qFormat/>
    <w:rsid w:val="00F87FF7"/>
    <w:pPr>
      <w:ind w:left="720"/>
      <w:contextualSpacing/>
    </w:pPr>
  </w:style>
  <w:style w:type="paragraph" w:styleId="BalonMetni">
    <w:name w:val="Balloon Text"/>
    <w:basedOn w:val="Normal"/>
    <w:link w:val="BalonMetniChar"/>
    <w:uiPriority w:val="99"/>
    <w:semiHidden/>
    <w:unhideWhenUsed/>
    <w:rsid w:val="008A4B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B18"/>
    <w:rPr>
      <w:rFonts w:ascii="Segoe UI" w:eastAsia="Calibri" w:hAnsi="Segoe UI" w:cs="Segoe UI"/>
      <w:sz w:val="18"/>
      <w:szCs w:val="18"/>
    </w:rPr>
  </w:style>
  <w:style w:type="table" w:styleId="TabloKlavuzu">
    <w:name w:val="Table Grid"/>
    <w:basedOn w:val="NormalTablo"/>
    <w:uiPriority w:val="59"/>
    <w:rsid w:val="00F2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text">
    <w:name w:val="richtext"/>
    <w:rsid w:val="00D81FA4"/>
  </w:style>
  <w:style w:type="paragraph" w:styleId="SonNotMetni">
    <w:name w:val="endnote text"/>
    <w:basedOn w:val="Normal"/>
    <w:link w:val="SonNotMetniChar"/>
    <w:uiPriority w:val="99"/>
    <w:semiHidden/>
    <w:unhideWhenUsed/>
    <w:rsid w:val="00EB2913"/>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B2913"/>
    <w:rPr>
      <w:rFonts w:ascii="Calibri" w:eastAsia="Calibri" w:hAnsi="Calibri" w:cs="Calibri"/>
      <w:sz w:val="20"/>
      <w:szCs w:val="20"/>
    </w:rPr>
  </w:style>
  <w:style w:type="character" w:styleId="SonNotBavurusu">
    <w:name w:val="endnote reference"/>
    <w:basedOn w:val="VarsaylanParagrafYazTipi"/>
    <w:uiPriority w:val="99"/>
    <w:semiHidden/>
    <w:unhideWhenUsed/>
    <w:rsid w:val="00EB2913"/>
    <w:rPr>
      <w:vertAlign w:val="superscript"/>
    </w:rPr>
  </w:style>
  <w:style w:type="paragraph" w:styleId="stBilgi">
    <w:name w:val="header"/>
    <w:basedOn w:val="Normal"/>
    <w:link w:val="stBilgiChar"/>
    <w:uiPriority w:val="99"/>
    <w:unhideWhenUsed/>
    <w:rsid w:val="00E963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6317"/>
    <w:rPr>
      <w:rFonts w:ascii="Calibri" w:eastAsia="Calibri" w:hAnsi="Calibri" w:cs="Calibri"/>
    </w:rPr>
  </w:style>
  <w:style w:type="paragraph" w:styleId="AltBilgi">
    <w:name w:val="footer"/>
    <w:basedOn w:val="Normal"/>
    <w:link w:val="AltBilgiChar"/>
    <w:uiPriority w:val="99"/>
    <w:unhideWhenUsed/>
    <w:rsid w:val="00E963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6317"/>
    <w:rPr>
      <w:rFonts w:ascii="Calibri" w:eastAsia="Calibri" w:hAnsi="Calibri" w:cs="Calibri"/>
    </w:rPr>
  </w:style>
  <w:style w:type="table" w:styleId="DzTablo1">
    <w:name w:val="Plain Table 1"/>
    <w:basedOn w:val="NormalTablo"/>
    <w:uiPriority w:val="41"/>
    <w:rsid w:val="00621B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603">
      <w:bodyDiv w:val="1"/>
      <w:marLeft w:val="0"/>
      <w:marRight w:val="0"/>
      <w:marTop w:val="0"/>
      <w:marBottom w:val="0"/>
      <w:divBdr>
        <w:top w:val="none" w:sz="0" w:space="0" w:color="auto"/>
        <w:left w:val="none" w:sz="0" w:space="0" w:color="auto"/>
        <w:bottom w:val="none" w:sz="0" w:space="0" w:color="auto"/>
        <w:right w:val="none" w:sz="0" w:space="0" w:color="auto"/>
      </w:divBdr>
    </w:div>
    <w:div w:id="869418991">
      <w:bodyDiv w:val="1"/>
      <w:marLeft w:val="0"/>
      <w:marRight w:val="0"/>
      <w:marTop w:val="0"/>
      <w:marBottom w:val="0"/>
      <w:divBdr>
        <w:top w:val="none" w:sz="0" w:space="0" w:color="auto"/>
        <w:left w:val="none" w:sz="0" w:space="0" w:color="auto"/>
        <w:bottom w:val="none" w:sz="0" w:space="0" w:color="auto"/>
        <w:right w:val="none" w:sz="0" w:space="0" w:color="auto"/>
      </w:divBdr>
    </w:div>
    <w:div w:id="1179124185">
      <w:bodyDiv w:val="1"/>
      <w:marLeft w:val="0"/>
      <w:marRight w:val="0"/>
      <w:marTop w:val="0"/>
      <w:marBottom w:val="0"/>
      <w:divBdr>
        <w:top w:val="none" w:sz="0" w:space="0" w:color="auto"/>
        <w:left w:val="none" w:sz="0" w:space="0" w:color="auto"/>
        <w:bottom w:val="none" w:sz="0" w:space="0" w:color="auto"/>
        <w:right w:val="none" w:sz="0" w:space="0" w:color="auto"/>
      </w:divBdr>
    </w:div>
    <w:div w:id="12181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BA5B-857E-4C94-B7CC-0EAFA1FD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DURMUŞ</dc:creator>
  <cp:lastModifiedBy>Habib DEGİRMENCİOĞLU</cp:lastModifiedBy>
  <cp:revision>2</cp:revision>
  <cp:lastPrinted>2024-01-12T07:51:00Z</cp:lastPrinted>
  <dcterms:created xsi:type="dcterms:W3CDTF">2025-01-30T08:26:00Z</dcterms:created>
  <dcterms:modified xsi:type="dcterms:W3CDTF">2025-01-30T08:26:00Z</dcterms:modified>
</cp:coreProperties>
</file>